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869" w:rsidRPr="003C3BCD" w:rsidRDefault="00FF54F3" w:rsidP="00D83869">
      <w:pPr>
        <w:pStyle w:val="Heading3"/>
        <w:jc w:val="center"/>
        <w:rPr>
          <w:rFonts w:asciiTheme="minorHAnsi" w:hAnsiTheme="minorHAnsi" w:cstheme="minorHAnsi"/>
          <w:sz w:val="22"/>
          <w:szCs w:val="22"/>
        </w:rPr>
      </w:pPr>
      <w:r w:rsidRPr="003C3BCD">
        <w:rPr>
          <w:rFonts w:asciiTheme="minorHAnsi" w:hAnsiTheme="minorHAnsi" w:cstheme="minorHAnsi"/>
          <w:sz w:val="22"/>
          <w:szCs w:val="22"/>
        </w:rPr>
        <w:t xml:space="preserve"> </w:t>
      </w:r>
      <w:r w:rsidR="006B1EA7" w:rsidRPr="003C3BCD">
        <w:rPr>
          <w:rFonts w:asciiTheme="minorHAnsi" w:hAnsiTheme="minorHAnsi" w:cstheme="minorHAnsi"/>
          <w:noProof/>
          <w:sz w:val="22"/>
          <w:szCs w:val="22"/>
          <w:lang w:val="en-NZ" w:eastAsia="en-NZ"/>
        </w:rPr>
        <w:drawing>
          <wp:inline distT="0" distB="0" distL="0" distR="0" wp14:anchorId="2453456E" wp14:editId="299B5618">
            <wp:extent cx="2218414" cy="817922"/>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dfood_FRESH-AND-TAGLIN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16931" cy="817375"/>
                    </a:xfrm>
                    <a:prstGeom prst="rect">
                      <a:avLst/>
                    </a:prstGeom>
                  </pic:spPr>
                </pic:pic>
              </a:graphicData>
            </a:graphic>
          </wp:inline>
        </w:drawing>
      </w:r>
    </w:p>
    <w:p w:rsidR="00F90B32" w:rsidRPr="003C3BCD" w:rsidRDefault="00F90B32" w:rsidP="000B29DD">
      <w:pPr>
        <w:pStyle w:val="Heading2"/>
        <w:rPr>
          <w:rFonts w:asciiTheme="minorHAnsi" w:hAnsiTheme="minorHAnsi" w:cstheme="minorHAnsi"/>
          <w:sz w:val="22"/>
          <w:szCs w:val="22"/>
        </w:rPr>
      </w:pPr>
      <w:bookmarkStart w:id="0" w:name="_GoBack"/>
      <w:bookmarkEnd w:id="0"/>
    </w:p>
    <w:p w:rsidR="00F90B32" w:rsidRPr="003C3BCD" w:rsidRDefault="00F90B32" w:rsidP="000B29DD">
      <w:pPr>
        <w:pStyle w:val="Heading2"/>
        <w:rPr>
          <w:rFonts w:asciiTheme="minorHAnsi" w:hAnsiTheme="minorHAnsi" w:cstheme="minorHAnsi"/>
          <w:sz w:val="22"/>
          <w:szCs w:val="22"/>
        </w:rPr>
      </w:pPr>
    </w:p>
    <w:p w:rsidR="00F90B32" w:rsidRPr="003C3BCD" w:rsidRDefault="00F90B32" w:rsidP="000B29DD">
      <w:pPr>
        <w:pStyle w:val="Heading2"/>
        <w:rPr>
          <w:rFonts w:asciiTheme="minorHAnsi" w:hAnsiTheme="minorHAnsi" w:cstheme="minorHAnsi"/>
          <w:sz w:val="22"/>
          <w:szCs w:val="22"/>
        </w:rPr>
      </w:pPr>
    </w:p>
    <w:p w:rsidR="005F4CD6" w:rsidRDefault="005F4CD6" w:rsidP="005F4CD6">
      <w:pPr>
        <w:pStyle w:val="Heading1"/>
        <w:spacing w:line="300" w:lineRule="atLeast"/>
        <w:rPr>
          <w:rFonts w:ascii="Segoe UI" w:hAnsi="Segoe UI" w:cs="Segoe UI"/>
          <w:sz w:val="48"/>
          <w:lang w:val="en-NZ" w:eastAsia="en-NZ"/>
        </w:rPr>
      </w:pPr>
      <w:r>
        <w:rPr>
          <w:rStyle w:val="Strong"/>
          <w:rFonts w:ascii="Segoe UI" w:hAnsi="Segoe UI" w:cs="Segoe UI"/>
          <w:b/>
          <w:bCs w:val="0"/>
        </w:rPr>
        <w:t>Job Description</w:t>
      </w:r>
    </w:p>
    <w:p w:rsidR="005F4CD6" w:rsidRDefault="005F4CD6" w:rsidP="005F4CD6">
      <w:pPr>
        <w:pStyle w:val="NormalWeb"/>
        <w:spacing w:line="300" w:lineRule="atLeast"/>
        <w:rPr>
          <w:rFonts w:ascii="Segoe UI" w:hAnsi="Segoe UI" w:cs="Segoe UI"/>
          <w:sz w:val="21"/>
          <w:szCs w:val="21"/>
        </w:rPr>
      </w:pPr>
      <w:r>
        <w:rPr>
          <w:rStyle w:val="Strong"/>
          <w:rFonts w:ascii="Segoe UI" w:hAnsi="Segoe UI" w:cs="Segoe UI"/>
          <w:sz w:val="21"/>
          <w:szCs w:val="21"/>
        </w:rPr>
        <w:t>Date:</w:t>
      </w:r>
      <w:r>
        <w:rPr>
          <w:rFonts w:ascii="Segoe UI" w:hAnsi="Segoe UI" w:cs="Segoe UI"/>
          <w:sz w:val="21"/>
          <w:szCs w:val="21"/>
        </w:rPr>
        <w:t xml:space="preserve"> </w:t>
      </w:r>
      <w:r>
        <w:rPr>
          <w:rFonts w:ascii="Segoe UI" w:hAnsi="Segoe UI" w:cs="Segoe UI"/>
          <w:sz w:val="21"/>
          <w:szCs w:val="21"/>
        </w:rPr>
        <w:t>22 May 2026</w:t>
      </w:r>
      <w:r>
        <w:rPr>
          <w:rFonts w:ascii="Segoe UI" w:hAnsi="Segoe UI" w:cs="Segoe UI"/>
          <w:sz w:val="21"/>
          <w:szCs w:val="21"/>
        </w:rPr>
        <w:br/>
      </w:r>
      <w:r>
        <w:rPr>
          <w:rStyle w:val="Strong"/>
          <w:rFonts w:ascii="Segoe UI" w:hAnsi="Segoe UI" w:cs="Segoe UI"/>
          <w:sz w:val="21"/>
          <w:szCs w:val="21"/>
        </w:rPr>
        <w:t>Position:</w:t>
      </w:r>
      <w:r>
        <w:rPr>
          <w:rFonts w:ascii="Segoe UI" w:hAnsi="Segoe UI" w:cs="Segoe UI"/>
          <w:sz w:val="21"/>
          <w:szCs w:val="21"/>
        </w:rPr>
        <w:t xml:space="preserve"> Account Manager</w:t>
      </w:r>
      <w:r>
        <w:rPr>
          <w:rFonts w:ascii="Segoe UI" w:hAnsi="Segoe UI" w:cs="Segoe UI"/>
          <w:sz w:val="21"/>
          <w:szCs w:val="21"/>
        </w:rPr>
        <w:br/>
      </w:r>
      <w:r>
        <w:rPr>
          <w:rStyle w:val="Strong"/>
          <w:rFonts w:ascii="Segoe UI" w:hAnsi="Segoe UI" w:cs="Segoe UI"/>
          <w:sz w:val="21"/>
          <w:szCs w:val="21"/>
        </w:rPr>
        <w:t>Reports to:</w:t>
      </w:r>
      <w:r>
        <w:rPr>
          <w:rFonts w:ascii="Segoe UI" w:hAnsi="Segoe UI" w:cs="Segoe UI"/>
          <w:sz w:val="21"/>
          <w:szCs w:val="21"/>
        </w:rPr>
        <w:t xml:space="preserve"> General Manager</w:t>
      </w:r>
    </w:p>
    <w:p w:rsidR="005F4CD6" w:rsidRDefault="005F4CD6" w:rsidP="005F4CD6">
      <w:pPr>
        <w:spacing w:line="300" w:lineRule="atLeast"/>
        <w:rPr>
          <w:rFonts w:ascii="Segoe UI" w:hAnsi="Segoe UI" w:cs="Segoe UI"/>
          <w:sz w:val="21"/>
          <w:szCs w:val="21"/>
        </w:rPr>
      </w:pPr>
      <w:r>
        <w:rPr>
          <w:rFonts w:ascii="Segoe UI" w:hAnsi="Segoe UI" w:cs="Segoe UI"/>
          <w:sz w:val="21"/>
          <w:szCs w:val="21"/>
        </w:rPr>
        <w:pict>
          <v:rect id="_x0000_i1025" style="width:0;height:1.5pt" o:hralign="center" o:hrstd="t" o:hr="t" fillcolor="#a0a0a0" stroked="f"/>
        </w:pict>
      </w:r>
    </w:p>
    <w:p w:rsidR="005F4CD6" w:rsidRDefault="005F4CD6" w:rsidP="005F4CD6">
      <w:pPr>
        <w:pStyle w:val="Heading2"/>
        <w:spacing w:line="300" w:lineRule="atLeast"/>
        <w:rPr>
          <w:rFonts w:ascii="Segoe UI" w:hAnsi="Segoe UI" w:cs="Segoe UI"/>
          <w:sz w:val="36"/>
          <w:szCs w:val="36"/>
        </w:rPr>
      </w:pPr>
      <w:r>
        <w:rPr>
          <w:rStyle w:val="Strong"/>
          <w:rFonts w:ascii="Segoe UI" w:hAnsi="Segoe UI" w:cs="Segoe UI"/>
          <w:b/>
          <w:bCs w:val="0"/>
        </w:rPr>
        <w:t>Company Vision</w:t>
      </w:r>
    </w:p>
    <w:p w:rsidR="005F4CD6" w:rsidRDefault="005F4CD6" w:rsidP="005F4CD6">
      <w:pPr>
        <w:pStyle w:val="NormalWeb"/>
        <w:spacing w:line="300" w:lineRule="atLeast"/>
        <w:rPr>
          <w:rFonts w:ascii="Segoe UI" w:hAnsi="Segoe UI" w:cs="Segoe UI"/>
          <w:sz w:val="21"/>
          <w:szCs w:val="21"/>
        </w:rPr>
      </w:pPr>
      <w:r>
        <w:rPr>
          <w:rStyle w:val="Emphasis"/>
          <w:rFonts w:ascii="Segoe UI" w:hAnsi="Segoe UI" w:cs="Segoe UI"/>
          <w:sz w:val="21"/>
          <w:szCs w:val="21"/>
        </w:rPr>
        <w:t>“We will be the very best foodservice distributor by being innovative and responsive to the needs and ongoing success of our customers—delivering value that drives the success of our people, suppliers, and community.”</w:t>
      </w:r>
    </w:p>
    <w:p w:rsidR="005F4CD6" w:rsidRDefault="005F4CD6" w:rsidP="005F4CD6">
      <w:pPr>
        <w:spacing w:line="300" w:lineRule="atLeast"/>
        <w:rPr>
          <w:rFonts w:ascii="Segoe UI" w:hAnsi="Segoe UI" w:cs="Segoe UI"/>
          <w:sz w:val="21"/>
          <w:szCs w:val="21"/>
        </w:rPr>
      </w:pPr>
      <w:r>
        <w:rPr>
          <w:rFonts w:ascii="Segoe UI" w:hAnsi="Segoe UI" w:cs="Segoe UI"/>
          <w:sz w:val="21"/>
          <w:szCs w:val="21"/>
        </w:rPr>
        <w:pict>
          <v:rect id="_x0000_i1026" style="width:0;height:1.5pt" o:hralign="center" o:hrstd="t" o:hr="t" fillcolor="#a0a0a0" stroked="f"/>
        </w:pict>
      </w:r>
    </w:p>
    <w:p w:rsidR="005F4CD6" w:rsidRDefault="005F4CD6" w:rsidP="005F4CD6">
      <w:pPr>
        <w:pStyle w:val="Heading2"/>
        <w:spacing w:line="300" w:lineRule="atLeast"/>
        <w:rPr>
          <w:rFonts w:ascii="Segoe UI" w:hAnsi="Segoe UI" w:cs="Segoe UI"/>
          <w:sz w:val="36"/>
          <w:szCs w:val="36"/>
        </w:rPr>
      </w:pPr>
      <w:r>
        <w:rPr>
          <w:rStyle w:val="Strong"/>
          <w:rFonts w:ascii="Segoe UI" w:hAnsi="Segoe UI" w:cs="Segoe UI"/>
          <w:b/>
          <w:bCs w:val="0"/>
        </w:rPr>
        <w:t>Role Overview</w:t>
      </w:r>
    </w:p>
    <w:p w:rsidR="005F4CD6" w:rsidRDefault="005F4CD6" w:rsidP="005F4CD6">
      <w:pPr>
        <w:pStyle w:val="NormalWeb"/>
        <w:spacing w:line="300" w:lineRule="atLeast"/>
        <w:rPr>
          <w:rFonts w:ascii="Segoe UI" w:hAnsi="Segoe UI" w:cs="Segoe UI"/>
          <w:sz w:val="21"/>
          <w:szCs w:val="21"/>
        </w:rPr>
      </w:pPr>
      <w:r>
        <w:rPr>
          <w:rFonts w:ascii="Segoe UI" w:hAnsi="Segoe UI" w:cs="Segoe UI"/>
          <w:sz w:val="21"/>
          <w:szCs w:val="21"/>
        </w:rPr>
        <w:t xml:space="preserve">The Account Manager is a commercially focused, revenue-generating role responsible for driving </w:t>
      </w:r>
      <w:r>
        <w:rPr>
          <w:rStyle w:val="Strong"/>
          <w:rFonts w:ascii="Segoe UI" w:hAnsi="Segoe UI" w:cs="Segoe UI"/>
          <w:sz w:val="21"/>
          <w:szCs w:val="21"/>
        </w:rPr>
        <w:t>market share growth, profitability, and customer retention</w:t>
      </w:r>
      <w:r>
        <w:rPr>
          <w:rFonts w:ascii="Segoe UI" w:hAnsi="Segoe UI" w:cs="Segoe UI"/>
          <w:sz w:val="21"/>
          <w:szCs w:val="21"/>
        </w:rPr>
        <w:t xml:space="preserve"> across a defined territory.</w:t>
      </w:r>
    </w:p>
    <w:p w:rsidR="005F4CD6" w:rsidRDefault="005F4CD6" w:rsidP="005F4CD6">
      <w:pPr>
        <w:pStyle w:val="NormalWeb"/>
        <w:spacing w:line="300" w:lineRule="atLeast"/>
        <w:rPr>
          <w:rFonts w:ascii="Segoe UI" w:hAnsi="Segoe UI" w:cs="Segoe UI"/>
          <w:sz w:val="21"/>
          <w:szCs w:val="21"/>
        </w:rPr>
      </w:pPr>
      <w:r>
        <w:rPr>
          <w:rFonts w:ascii="Segoe UI" w:hAnsi="Segoe UI" w:cs="Segoe UI"/>
          <w:sz w:val="21"/>
          <w:szCs w:val="21"/>
        </w:rPr>
        <w:t xml:space="preserve">As the primary interface between </w:t>
      </w:r>
      <w:proofErr w:type="spellStart"/>
      <w:r>
        <w:rPr>
          <w:rFonts w:ascii="Segoe UI" w:hAnsi="Segoe UI" w:cs="Segoe UI"/>
          <w:sz w:val="21"/>
          <w:szCs w:val="21"/>
        </w:rPr>
        <w:t>Bidfresh</w:t>
      </w:r>
      <w:proofErr w:type="spellEnd"/>
      <w:r>
        <w:rPr>
          <w:rFonts w:ascii="Segoe UI" w:hAnsi="Segoe UI" w:cs="Segoe UI"/>
          <w:sz w:val="21"/>
          <w:szCs w:val="21"/>
        </w:rPr>
        <w:t xml:space="preserve"> Hamilton and its customers, this role is accountable for </w:t>
      </w:r>
      <w:r>
        <w:rPr>
          <w:rStyle w:val="Strong"/>
          <w:rFonts w:ascii="Segoe UI" w:hAnsi="Segoe UI" w:cs="Segoe UI"/>
          <w:sz w:val="21"/>
          <w:szCs w:val="21"/>
        </w:rPr>
        <w:t>identifying growth opportunities, converting new business, and maximising the value of existing accounts</w:t>
      </w:r>
      <w:r>
        <w:rPr>
          <w:rFonts w:ascii="Segoe UI" w:hAnsi="Segoe UI" w:cs="Segoe UI"/>
          <w:sz w:val="21"/>
          <w:szCs w:val="21"/>
        </w:rPr>
        <w:t xml:space="preserve"> through strategic selling and high-impact relationship management.</w:t>
      </w:r>
    </w:p>
    <w:p w:rsidR="005F4CD6" w:rsidRDefault="005F4CD6" w:rsidP="005F4CD6">
      <w:pPr>
        <w:pStyle w:val="NormalWeb"/>
        <w:spacing w:line="300" w:lineRule="atLeast"/>
        <w:rPr>
          <w:rFonts w:ascii="Segoe UI" w:hAnsi="Segoe UI" w:cs="Segoe UI"/>
          <w:sz w:val="21"/>
          <w:szCs w:val="21"/>
        </w:rPr>
      </w:pPr>
      <w:r>
        <w:rPr>
          <w:rFonts w:ascii="Segoe UI" w:hAnsi="Segoe UI" w:cs="Segoe UI"/>
          <w:sz w:val="21"/>
          <w:szCs w:val="21"/>
        </w:rPr>
        <w:t xml:space="preserve">Success in this role </w:t>
      </w:r>
      <w:proofErr w:type="gramStart"/>
      <w:r>
        <w:rPr>
          <w:rFonts w:ascii="Segoe UI" w:hAnsi="Segoe UI" w:cs="Segoe UI"/>
          <w:sz w:val="21"/>
          <w:szCs w:val="21"/>
        </w:rPr>
        <w:t>will be measured</w:t>
      </w:r>
      <w:proofErr w:type="gramEnd"/>
      <w:r>
        <w:rPr>
          <w:rFonts w:ascii="Segoe UI" w:hAnsi="Segoe UI" w:cs="Segoe UI"/>
          <w:sz w:val="21"/>
          <w:szCs w:val="21"/>
        </w:rPr>
        <w:t xml:space="preserve"> by the ability to consistently deliver against </w:t>
      </w:r>
      <w:r>
        <w:rPr>
          <w:rStyle w:val="Strong"/>
          <w:rFonts w:ascii="Segoe UI" w:hAnsi="Segoe UI" w:cs="Segoe UI"/>
          <w:sz w:val="21"/>
          <w:szCs w:val="21"/>
        </w:rPr>
        <w:t>sales targets, margin expectations, and customer growth objectives</w:t>
      </w:r>
      <w:r>
        <w:rPr>
          <w:rFonts w:ascii="Segoe UI" w:hAnsi="Segoe UI" w:cs="Segoe UI"/>
          <w:sz w:val="21"/>
          <w:szCs w:val="21"/>
        </w:rPr>
        <w:t xml:space="preserve">, while strengthening </w:t>
      </w:r>
      <w:proofErr w:type="spellStart"/>
      <w:r>
        <w:rPr>
          <w:rFonts w:ascii="Segoe UI" w:hAnsi="Segoe UI" w:cs="Segoe UI"/>
          <w:sz w:val="21"/>
          <w:szCs w:val="21"/>
        </w:rPr>
        <w:t>Bidfresh’s</w:t>
      </w:r>
      <w:proofErr w:type="spellEnd"/>
      <w:r>
        <w:rPr>
          <w:rFonts w:ascii="Segoe UI" w:hAnsi="Segoe UI" w:cs="Segoe UI"/>
          <w:sz w:val="21"/>
          <w:szCs w:val="21"/>
        </w:rPr>
        <w:t xml:space="preserve"> position as a preferred foodservice partner.</w:t>
      </w:r>
    </w:p>
    <w:p w:rsidR="005F4CD6" w:rsidRDefault="005F4CD6" w:rsidP="005F4CD6">
      <w:pPr>
        <w:spacing w:line="300" w:lineRule="atLeast"/>
        <w:rPr>
          <w:rFonts w:ascii="Segoe UI" w:hAnsi="Segoe UI" w:cs="Segoe UI"/>
          <w:sz w:val="21"/>
          <w:szCs w:val="21"/>
        </w:rPr>
      </w:pPr>
      <w:r>
        <w:rPr>
          <w:rFonts w:ascii="Segoe UI" w:hAnsi="Segoe UI" w:cs="Segoe UI"/>
          <w:sz w:val="21"/>
          <w:szCs w:val="21"/>
        </w:rPr>
        <w:pict>
          <v:rect id="_x0000_i1027" style="width:0;height:1.5pt" o:hralign="center" o:hrstd="t" o:hr="t" fillcolor="#a0a0a0" stroked="f"/>
        </w:pict>
      </w:r>
    </w:p>
    <w:p w:rsidR="005F4CD6" w:rsidRDefault="005F4CD6" w:rsidP="005F4CD6">
      <w:pPr>
        <w:pStyle w:val="Heading2"/>
        <w:spacing w:line="300" w:lineRule="atLeast"/>
        <w:rPr>
          <w:rFonts w:ascii="Segoe UI" w:hAnsi="Segoe UI" w:cs="Segoe UI"/>
          <w:sz w:val="36"/>
          <w:szCs w:val="36"/>
        </w:rPr>
      </w:pPr>
      <w:r>
        <w:rPr>
          <w:rStyle w:val="Strong"/>
          <w:rFonts w:ascii="Segoe UI" w:hAnsi="Segoe UI" w:cs="Segoe UI"/>
          <w:b/>
          <w:bCs w:val="0"/>
        </w:rPr>
        <w:t>Core Accountabilities</w:t>
      </w:r>
    </w:p>
    <w:p w:rsidR="005F4CD6" w:rsidRDefault="005F4CD6" w:rsidP="005F4CD6">
      <w:pPr>
        <w:pStyle w:val="Heading3"/>
        <w:spacing w:line="300" w:lineRule="atLeast"/>
        <w:rPr>
          <w:rFonts w:ascii="Segoe UI" w:hAnsi="Segoe UI" w:cs="Segoe UI"/>
        </w:rPr>
      </w:pPr>
      <w:r>
        <w:rPr>
          <w:rStyle w:val="Strong"/>
          <w:rFonts w:ascii="Segoe UI" w:hAnsi="Segoe UI" w:cs="Segoe UI"/>
          <w:b/>
          <w:bCs w:val="0"/>
        </w:rPr>
        <w:t>1. Business Development &amp; Revenue Growth</w:t>
      </w:r>
    </w:p>
    <w:p w:rsidR="005F4CD6" w:rsidRDefault="005F4CD6" w:rsidP="005F4CD6">
      <w:pPr>
        <w:numPr>
          <w:ilvl w:val="0"/>
          <w:numId w:val="40"/>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Proactively identify, target, and convert new business opportunities within the assigned territory.</w:t>
      </w:r>
    </w:p>
    <w:p w:rsidR="005F4CD6" w:rsidRDefault="005F4CD6" w:rsidP="005F4CD6">
      <w:pPr>
        <w:numPr>
          <w:ilvl w:val="0"/>
          <w:numId w:val="40"/>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 xml:space="preserve">Build and maintain a </w:t>
      </w:r>
      <w:r>
        <w:rPr>
          <w:rStyle w:val="Strong"/>
          <w:rFonts w:ascii="Segoe UI" w:hAnsi="Segoe UI" w:cs="Segoe UI"/>
          <w:sz w:val="21"/>
          <w:szCs w:val="21"/>
        </w:rPr>
        <w:t>robust sales pipeline</w:t>
      </w:r>
      <w:r>
        <w:rPr>
          <w:rFonts w:ascii="Segoe UI" w:hAnsi="Segoe UI" w:cs="Segoe UI"/>
          <w:sz w:val="21"/>
          <w:szCs w:val="21"/>
        </w:rPr>
        <w:t xml:space="preserve"> to ensure sustained revenue growth.</w:t>
      </w:r>
    </w:p>
    <w:p w:rsidR="005F4CD6" w:rsidRDefault="005F4CD6" w:rsidP="005F4CD6">
      <w:pPr>
        <w:numPr>
          <w:ilvl w:val="0"/>
          <w:numId w:val="40"/>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 xml:space="preserve">Deliver against </w:t>
      </w:r>
      <w:r>
        <w:rPr>
          <w:rStyle w:val="Strong"/>
          <w:rFonts w:ascii="Segoe UI" w:hAnsi="Segoe UI" w:cs="Segoe UI"/>
          <w:sz w:val="21"/>
          <w:szCs w:val="21"/>
        </w:rPr>
        <w:t>monthly, quarterly, and annual sales and GP targets</w:t>
      </w:r>
      <w:r>
        <w:rPr>
          <w:rFonts w:ascii="Segoe UI" w:hAnsi="Segoe UI" w:cs="Segoe UI"/>
          <w:sz w:val="21"/>
          <w:szCs w:val="21"/>
        </w:rPr>
        <w:t>.</w:t>
      </w:r>
    </w:p>
    <w:p w:rsidR="005F4CD6" w:rsidRDefault="005F4CD6" w:rsidP="005F4CD6">
      <w:pPr>
        <w:numPr>
          <w:ilvl w:val="0"/>
          <w:numId w:val="40"/>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Execute structured prospecting activities including cold calling, networking, and market engagement.</w:t>
      </w:r>
    </w:p>
    <w:p w:rsidR="005F4CD6" w:rsidRDefault="005F4CD6" w:rsidP="005F4CD6">
      <w:pPr>
        <w:numPr>
          <w:ilvl w:val="0"/>
          <w:numId w:val="40"/>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 xml:space="preserve">Position </w:t>
      </w:r>
      <w:proofErr w:type="spellStart"/>
      <w:r>
        <w:rPr>
          <w:rFonts w:ascii="Segoe UI" w:hAnsi="Segoe UI" w:cs="Segoe UI"/>
          <w:sz w:val="21"/>
          <w:szCs w:val="21"/>
        </w:rPr>
        <w:t>Bidfresh’s</w:t>
      </w:r>
      <w:proofErr w:type="spellEnd"/>
      <w:r>
        <w:rPr>
          <w:rFonts w:ascii="Segoe UI" w:hAnsi="Segoe UI" w:cs="Segoe UI"/>
          <w:sz w:val="21"/>
          <w:szCs w:val="21"/>
        </w:rPr>
        <w:t xml:space="preserve"> full value proposition to win and retain profitable customers.</w:t>
      </w:r>
    </w:p>
    <w:p w:rsidR="005F4CD6" w:rsidRDefault="005F4CD6" w:rsidP="005F4CD6">
      <w:pPr>
        <w:spacing w:line="300" w:lineRule="atLeast"/>
        <w:rPr>
          <w:rFonts w:ascii="Segoe UI" w:hAnsi="Segoe UI" w:cs="Segoe UI"/>
          <w:sz w:val="21"/>
          <w:szCs w:val="21"/>
        </w:rPr>
      </w:pPr>
      <w:r>
        <w:rPr>
          <w:rFonts w:ascii="Segoe UI" w:hAnsi="Segoe UI" w:cs="Segoe UI"/>
          <w:sz w:val="21"/>
          <w:szCs w:val="21"/>
        </w:rPr>
        <w:pict>
          <v:rect id="_x0000_i1028" style="width:0;height:1.5pt" o:hralign="center" o:hrstd="t" o:hr="t" fillcolor="#a0a0a0" stroked="f"/>
        </w:pict>
      </w:r>
    </w:p>
    <w:p w:rsidR="005F4CD6" w:rsidRDefault="005F4CD6" w:rsidP="005F4CD6">
      <w:pPr>
        <w:pStyle w:val="Heading3"/>
        <w:spacing w:line="300" w:lineRule="atLeast"/>
        <w:rPr>
          <w:rFonts w:ascii="Segoe UI" w:hAnsi="Segoe UI" w:cs="Segoe UI"/>
          <w:sz w:val="27"/>
          <w:szCs w:val="27"/>
        </w:rPr>
      </w:pPr>
      <w:r>
        <w:rPr>
          <w:rStyle w:val="Strong"/>
          <w:rFonts w:ascii="Segoe UI" w:hAnsi="Segoe UI" w:cs="Segoe UI"/>
          <w:b/>
          <w:bCs w:val="0"/>
        </w:rPr>
        <w:t>2. Strategic Account Management</w:t>
      </w:r>
    </w:p>
    <w:p w:rsidR="005F4CD6" w:rsidRDefault="005F4CD6" w:rsidP="005F4CD6">
      <w:pPr>
        <w:numPr>
          <w:ilvl w:val="0"/>
          <w:numId w:val="41"/>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 xml:space="preserve">Own and grow a defined portfolio of accounts, with clear </w:t>
      </w:r>
      <w:r>
        <w:rPr>
          <w:rStyle w:val="Strong"/>
          <w:rFonts w:ascii="Segoe UI" w:hAnsi="Segoe UI" w:cs="Segoe UI"/>
          <w:sz w:val="21"/>
          <w:szCs w:val="21"/>
        </w:rPr>
        <w:t>account plans and growth strategies</w:t>
      </w:r>
      <w:r>
        <w:rPr>
          <w:rFonts w:ascii="Segoe UI" w:hAnsi="Segoe UI" w:cs="Segoe UI"/>
          <w:sz w:val="21"/>
          <w:szCs w:val="21"/>
        </w:rPr>
        <w:t>.</w:t>
      </w:r>
    </w:p>
    <w:p w:rsidR="005F4CD6" w:rsidRDefault="005F4CD6" w:rsidP="005F4CD6">
      <w:pPr>
        <w:numPr>
          <w:ilvl w:val="0"/>
          <w:numId w:val="41"/>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 xml:space="preserve">Increase </w:t>
      </w:r>
      <w:r>
        <w:rPr>
          <w:rStyle w:val="Strong"/>
          <w:rFonts w:ascii="Segoe UI" w:hAnsi="Segoe UI" w:cs="Segoe UI"/>
          <w:sz w:val="21"/>
          <w:szCs w:val="21"/>
        </w:rPr>
        <w:t>share of wallet</w:t>
      </w:r>
      <w:r>
        <w:rPr>
          <w:rFonts w:ascii="Segoe UI" w:hAnsi="Segoe UI" w:cs="Segoe UI"/>
          <w:sz w:val="21"/>
          <w:szCs w:val="21"/>
        </w:rPr>
        <w:t xml:space="preserve"> by expanding product range (lines per invoice) and driving cross-sell and upsell opportunities.</w:t>
      </w:r>
    </w:p>
    <w:p w:rsidR="005F4CD6" w:rsidRDefault="005F4CD6" w:rsidP="005F4CD6">
      <w:pPr>
        <w:numPr>
          <w:ilvl w:val="0"/>
          <w:numId w:val="41"/>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lastRenderedPageBreak/>
        <w:t>Regularly review account performance and proactively implement improvement plans.</w:t>
      </w:r>
    </w:p>
    <w:p w:rsidR="005F4CD6" w:rsidRDefault="005F4CD6" w:rsidP="005F4CD6">
      <w:pPr>
        <w:numPr>
          <w:ilvl w:val="0"/>
          <w:numId w:val="41"/>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Maintain strong, trusted relationships with key decision-makers to secure long-term partnerships.</w:t>
      </w:r>
    </w:p>
    <w:p w:rsidR="005F4CD6" w:rsidRDefault="005F4CD6" w:rsidP="005F4CD6">
      <w:pPr>
        <w:numPr>
          <w:ilvl w:val="0"/>
          <w:numId w:val="41"/>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Actively retain business by anticipating customer needs and resolving issues quickly and effectively.</w:t>
      </w:r>
    </w:p>
    <w:p w:rsidR="005F4CD6" w:rsidRDefault="005F4CD6" w:rsidP="005F4CD6">
      <w:pPr>
        <w:spacing w:line="300" w:lineRule="atLeast"/>
        <w:rPr>
          <w:rFonts w:ascii="Segoe UI" w:hAnsi="Segoe UI" w:cs="Segoe UI"/>
          <w:sz w:val="21"/>
          <w:szCs w:val="21"/>
        </w:rPr>
      </w:pPr>
      <w:r>
        <w:rPr>
          <w:rFonts w:ascii="Segoe UI" w:hAnsi="Segoe UI" w:cs="Segoe UI"/>
          <w:sz w:val="21"/>
          <w:szCs w:val="21"/>
        </w:rPr>
        <w:pict>
          <v:rect id="_x0000_i1029" style="width:0;height:1.5pt" o:hralign="center" o:hrstd="t" o:hr="t" fillcolor="#a0a0a0" stroked="f"/>
        </w:pict>
      </w:r>
    </w:p>
    <w:p w:rsidR="005F4CD6" w:rsidRDefault="005F4CD6" w:rsidP="005F4CD6">
      <w:pPr>
        <w:pStyle w:val="Heading3"/>
        <w:spacing w:line="300" w:lineRule="atLeast"/>
        <w:rPr>
          <w:rFonts w:ascii="Segoe UI" w:hAnsi="Segoe UI" w:cs="Segoe UI"/>
          <w:sz w:val="27"/>
          <w:szCs w:val="27"/>
        </w:rPr>
      </w:pPr>
      <w:r>
        <w:rPr>
          <w:rStyle w:val="Strong"/>
          <w:rFonts w:ascii="Segoe UI" w:hAnsi="Segoe UI" w:cs="Segoe UI"/>
          <w:b/>
          <w:bCs w:val="0"/>
        </w:rPr>
        <w:t>3. Commercial Sales Execution</w:t>
      </w:r>
    </w:p>
    <w:p w:rsidR="005F4CD6" w:rsidRDefault="005F4CD6" w:rsidP="005F4CD6">
      <w:pPr>
        <w:numPr>
          <w:ilvl w:val="0"/>
          <w:numId w:val="42"/>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Lead all stages of the sales process from needs analysis through to negotiation and close.</w:t>
      </w:r>
    </w:p>
    <w:p w:rsidR="005F4CD6" w:rsidRDefault="005F4CD6" w:rsidP="005F4CD6">
      <w:pPr>
        <w:numPr>
          <w:ilvl w:val="0"/>
          <w:numId w:val="42"/>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Deliver compelling, value-focused sales presentations aligned to customer business goals.</w:t>
      </w:r>
    </w:p>
    <w:p w:rsidR="005F4CD6" w:rsidRDefault="005F4CD6" w:rsidP="005F4CD6">
      <w:pPr>
        <w:numPr>
          <w:ilvl w:val="0"/>
          <w:numId w:val="42"/>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 xml:space="preserve">Negotiate pricing, terms, and agreements that optimise both </w:t>
      </w:r>
      <w:r>
        <w:rPr>
          <w:rStyle w:val="Strong"/>
          <w:rFonts w:ascii="Segoe UI" w:hAnsi="Segoe UI" w:cs="Segoe UI"/>
          <w:sz w:val="21"/>
          <w:szCs w:val="21"/>
        </w:rPr>
        <w:t>customer satisfaction and company margin</w:t>
      </w:r>
      <w:r>
        <w:rPr>
          <w:rFonts w:ascii="Segoe UI" w:hAnsi="Segoe UI" w:cs="Segoe UI"/>
          <w:sz w:val="21"/>
          <w:szCs w:val="21"/>
        </w:rPr>
        <w:t>.</w:t>
      </w:r>
    </w:p>
    <w:p w:rsidR="005F4CD6" w:rsidRDefault="005F4CD6" w:rsidP="005F4CD6">
      <w:pPr>
        <w:numPr>
          <w:ilvl w:val="0"/>
          <w:numId w:val="42"/>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 xml:space="preserve">Demonstrate a deep understanding of </w:t>
      </w:r>
      <w:proofErr w:type="spellStart"/>
      <w:r>
        <w:rPr>
          <w:rFonts w:ascii="Segoe UI" w:hAnsi="Segoe UI" w:cs="Segoe UI"/>
          <w:sz w:val="21"/>
          <w:szCs w:val="21"/>
        </w:rPr>
        <w:t>Bidfresh’s</w:t>
      </w:r>
      <w:proofErr w:type="spellEnd"/>
      <w:r>
        <w:rPr>
          <w:rFonts w:ascii="Segoe UI" w:hAnsi="Segoe UI" w:cs="Segoe UI"/>
          <w:sz w:val="21"/>
          <w:szCs w:val="21"/>
        </w:rPr>
        <w:t xml:space="preserve"> product range, supply capabilities, and competitive advantages.</w:t>
      </w:r>
    </w:p>
    <w:p w:rsidR="005F4CD6" w:rsidRDefault="005F4CD6" w:rsidP="005F4CD6">
      <w:pPr>
        <w:spacing w:line="300" w:lineRule="atLeast"/>
        <w:rPr>
          <w:rFonts w:ascii="Segoe UI" w:hAnsi="Segoe UI" w:cs="Segoe UI"/>
          <w:sz w:val="21"/>
          <w:szCs w:val="21"/>
        </w:rPr>
      </w:pPr>
      <w:r>
        <w:rPr>
          <w:rFonts w:ascii="Segoe UI" w:hAnsi="Segoe UI" w:cs="Segoe UI"/>
          <w:sz w:val="21"/>
          <w:szCs w:val="21"/>
        </w:rPr>
        <w:pict>
          <v:rect id="_x0000_i1030" style="width:0;height:1.5pt" o:hralign="center" o:hrstd="t" o:hr="t" fillcolor="#a0a0a0" stroked="f"/>
        </w:pict>
      </w:r>
    </w:p>
    <w:p w:rsidR="005F4CD6" w:rsidRDefault="005F4CD6" w:rsidP="005F4CD6">
      <w:pPr>
        <w:pStyle w:val="Heading3"/>
        <w:spacing w:line="300" w:lineRule="atLeast"/>
        <w:rPr>
          <w:rFonts w:ascii="Segoe UI" w:hAnsi="Segoe UI" w:cs="Segoe UI"/>
          <w:sz w:val="27"/>
          <w:szCs w:val="27"/>
        </w:rPr>
      </w:pPr>
      <w:r>
        <w:rPr>
          <w:rStyle w:val="Strong"/>
          <w:rFonts w:ascii="Segoe UI" w:hAnsi="Segoe UI" w:cs="Segoe UI"/>
          <w:b/>
          <w:bCs w:val="0"/>
        </w:rPr>
        <w:t>4. Market Intelligence &amp; Opportunity Capture</w:t>
      </w:r>
    </w:p>
    <w:p w:rsidR="005F4CD6" w:rsidRDefault="005F4CD6" w:rsidP="005F4CD6">
      <w:pPr>
        <w:numPr>
          <w:ilvl w:val="0"/>
          <w:numId w:val="43"/>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Monitor market trends, competitor activity, and customer behaviour to identify emerging opportunities.</w:t>
      </w:r>
    </w:p>
    <w:p w:rsidR="005F4CD6" w:rsidRDefault="005F4CD6" w:rsidP="005F4CD6">
      <w:pPr>
        <w:numPr>
          <w:ilvl w:val="0"/>
          <w:numId w:val="43"/>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Provide actionable insights to support pricing strategy, product development, and go-to-market initiatives.</w:t>
      </w:r>
    </w:p>
    <w:p w:rsidR="005F4CD6" w:rsidRDefault="005F4CD6" w:rsidP="005F4CD6">
      <w:pPr>
        <w:numPr>
          <w:ilvl w:val="0"/>
          <w:numId w:val="43"/>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Quickly respond to shifts in the market to maintain a competitive edge and maximise revenue capture.</w:t>
      </w:r>
    </w:p>
    <w:p w:rsidR="005F4CD6" w:rsidRDefault="005F4CD6" w:rsidP="005F4CD6">
      <w:pPr>
        <w:spacing w:line="300" w:lineRule="atLeast"/>
        <w:rPr>
          <w:rFonts w:ascii="Segoe UI" w:hAnsi="Segoe UI" w:cs="Segoe UI"/>
          <w:sz w:val="21"/>
          <w:szCs w:val="21"/>
        </w:rPr>
      </w:pPr>
      <w:r>
        <w:rPr>
          <w:rFonts w:ascii="Segoe UI" w:hAnsi="Segoe UI" w:cs="Segoe UI"/>
          <w:sz w:val="21"/>
          <w:szCs w:val="21"/>
        </w:rPr>
        <w:pict>
          <v:rect id="_x0000_i1031" style="width:0;height:1.5pt" o:hralign="center" o:hrstd="t" o:hr="t" fillcolor="#a0a0a0" stroked="f"/>
        </w:pict>
      </w:r>
    </w:p>
    <w:p w:rsidR="005F4CD6" w:rsidRDefault="005F4CD6" w:rsidP="005F4CD6">
      <w:pPr>
        <w:pStyle w:val="Heading3"/>
        <w:spacing w:line="300" w:lineRule="atLeast"/>
        <w:rPr>
          <w:rFonts w:ascii="Segoe UI" w:hAnsi="Segoe UI" w:cs="Segoe UI"/>
          <w:sz w:val="27"/>
          <w:szCs w:val="27"/>
        </w:rPr>
      </w:pPr>
      <w:r>
        <w:rPr>
          <w:rStyle w:val="Strong"/>
          <w:rFonts w:ascii="Segoe UI" w:hAnsi="Segoe UI" w:cs="Segoe UI"/>
          <w:b/>
          <w:bCs w:val="0"/>
        </w:rPr>
        <w:t>5. Collaboration &amp; Operational Excellence</w:t>
      </w:r>
    </w:p>
    <w:p w:rsidR="005F4CD6" w:rsidRDefault="005F4CD6" w:rsidP="005F4CD6">
      <w:pPr>
        <w:numPr>
          <w:ilvl w:val="0"/>
          <w:numId w:val="44"/>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Work cross-functionally with operations, procurement, and customer service teams to deliver seamless customer outcomes.</w:t>
      </w:r>
    </w:p>
    <w:p w:rsidR="005F4CD6" w:rsidRDefault="005F4CD6" w:rsidP="005F4CD6">
      <w:pPr>
        <w:numPr>
          <w:ilvl w:val="0"/>
          <w:numId w:val="44"/>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Ensure service delivery aligns with customer commitments and company standards.</w:t>
      </w:r>
    </w:p>
    <w:p w:rsidR="005F4CD6" w:rsidRDefault="005F4CD6" w:rsidP="005F4CD6">
      <w:pPr>
        <w:numPr>
          <w:ilvl w:val="0"/>
          <w:numId w:val="44"/>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Champion a high-performance, solutions-focused culture internally and externally.</w:t>
      </w:r>
    </w:p>
    <w:p w:rsidR="005F4CD6" w:rsidRDefault="005F4CD6" w:rsidP="005F4CD6">
      <w:pPr>
        <w:spacing w:line="300" w:lineRule="atLeast"/>
        <w:rPr>
          <w:rFonts w:ascii="Segoe UI" w:hAnsi="Segoe UI" w:cs="Segoe UI"/>
          <w:sz w:val="21"/>
          <w:szCs w:val="21"/>
        </w:rPr>
      </w:pPr>
      <w:r>
        <w:rPr>
          <w:rFonts w:ascii="Segoe UI" w:hAnsi="Segoe UI" w:cs="Segoe UI"/>
          <w:sz w:val="21"/>
          <w:szCs w:val="21"/>
        </w:rPr>
        <w:pict>
          <v:rect id="_x0000_i1032" style="width:0;height:1.5pt" o:hralign="center" o:hrstd="t" o:hr="t" fillcolor="#a0a0a0" stroked="f"/>
        </w:pict>
      </w:r>
    </w:p>
    <w:p w:rsidR="005F4CD6" w:rsidRDefault="005F4CD6" w:rsidP="005F4CD6">
      <w:pPr>
        <w:pStyle w:val="Heading3"/>
        <w:spacing w:line="300" w:lineRule="atLeast"/>
        <w:rPr>
          <w:rFonts w:ascii="Segoe UI" w:hAnsi="Segoe UI" w:cs="Segoe UI"/>
          <w:sz w:val="27"/>
          <w:szCs w:val="27"/>
        </w:rPr>
      </w:pPr>
      <w:r>
        <w:rPr>
          <w:rStyle w:val="Strong"/>
          <w:rFonts w:ascii="Segoe UI" w:hAnsi="Segoe UI" w:cs="Segoe UI"/>
          <w:b/>
          <w:bCs w:val="0"/>
        </w:rPr>
        <w:t>6. Reporting &amp; Performance Management</w:t>
      </w:r>
    </w:p>
    <w:p w:rsidR="005F4CD6" w:rsidRDefault="005F4CD6" w:rsidP="005F4CD6">
      <w:pPr>
        <w:numPr>
          <w:ilvl w:val="0"/>
          <w:numId w:val="45"/>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Maintain accurate and up-to-date records in CRM, including pipeline, activities, and customer interactions.</w:t>
      </w:r>
    </w:p>
    <w:p w:rsidR="005F4CD6" w:rsidRDefault="005F4CD6" w:rsidP="005F4CD6">
      <w:pPr>
        <w:numPr>
          <w:ilvl w:val="0"/>
          <w:numId w:val="45"/>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Track and report on sales performance, opportunities, and risks.</w:t>
      </w:r>
    </w:p>
    <w:p w:rsidR="005F4CD6" w:rsidRDefault="005F4CD6" w:rsidP="005F4CD6">
      <w:pPr>
        <w:numPr>
          <w:ilvl w:val="0"/>
          <w:numId w:val="45"/>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Use data insights to refine strategies and improve commercial outcomes.</w:t>
      </w:r>
    </w:p>
    <w:p w:rsidR="005F4CD6" w:rsidRDefault="005F4CD6" w:rsidP="005F4CD6">
      <w:pPr>
        <w:spacing w:line="300" w:lineRule="atLeast"/>
        <w:rPr>
          <w:rFonts w:ascii="Segoe UI" w:hAnsi="Segoe UI" w:cs="Segoe UI"/>
          <w:sz w:val="21"/>
          <w:szCs w:val="21"/>
        </w:rPr>
      </w:pPr>
      <w:r>
        <w:rPr>
          <w:rFonts w:ascii="Segoe UI" w:hAnsi="Segoe UI" w:cs="Segoe UI"/>
          <w:sz w:val="21"/>
          <w:szCs w:val="21"/>
        </w:rPr>
        <w:pict>
          <v:rect id="_x0000_i1033" style="width:0;height:1.5pt" o:hralign="center" o:hrstd="t" o:hr="t" fillcolor="#a0a0a0" stroked="f"/>
        </w:pict>
      </w:r>
    </w:p>
    <w:p w:rsidR="00760298" w:rsidRDefault="00760298" w:rsidP="005F4CD6">
      <w:pPr>
        <w:pStyle w:val="Heading2"/>
        <w:spacing w:line="300" w:lineRule="atLeast"/>
        <w:rPr>
          <w:rStyle w:val="Strong"/>
          <w:rFonts w:ascii="Segoe UI" w:hAnsi="Segoe UI" w:cs="Segoe UI"/>
          <w:b/>
          <w:bCs w:val="0"/>
        </w:rPr>
      </w:pPr>
    </w:p>
    <w:p w:rsidR="00760298" w:rsidRDefault="00760298" w:rsidP="005F4CD6">
      <w:pPr>
        <w:pStyle w:val="Heading2"/>
        <w:spacing w:line="300" w:lineRule="atLeast"/>
        <w:rPr>
          <w:rStyle w:val="Strong"/>
          <w:rFonts w:ascii="Segoe UI" w:hAnsi="Segoe UI" w:cs="Segoe UI"/>
          <w:b/>
          <w:bCs w:val="0"/>
        </w:rPr>
      </w:pPr>
    </w:p>
    <w:p w:rsidR="005F4CD6" w:rsidRDefault="005F4CD6" w:rsidP="005F4CD6">
      <w:pPr>
        <w:pStyle w:val="Heading2"/>
        <w:spacing w:line="300" w:lineRule="atLeast"/>
        <w:rPr>
          <w:rFonts w:ascii="Segoe UI" w:hAnsi="Segoe UI" w:cs="Segoe UI"/>
          <w:sz w:val="36"/>
          <w:szCs w:val="36"/>
        </w:rPr>
      </w:pPr>
      <w:r>
        <w:rPr>
          <w:rStyle w:val="Strong"/>
          <w:rFonts w:ascii="Segoe UI" w:hAnsi="Segoe UI" w:cs="Segoe UI"/>
          <w:b/>
          <w:bCs w:val="0"/>
        </w:rPr>
        <w:t>General Expectations</w:t>
      </w:r>
    </w:p>
    <w:p w:rsidR="005F4CD6" w:rsidRDefault="005F4CD6" w:rsidP="005F4CD6">
      <w:pPr>
        <w:numPr>
          <w:ilvl w:val="0"/>
          <w:numId w:val="46"/>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Actively contribute to a high-performance, commercially driven team culture.</w:t>
      </w:r>
    </w:p>
    <w:p w:rsidR="005F4CD6" w:rsidRDefault="005F4CD6" w:rsidP="005F4CD6">
      <w:pPr>
        <w:numPr>
          <w:ilvl w:val="0"/>
          <w:numId w:val="46"/>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 xml:space="preserve">Represent </w:t>
      </w:r>
      <w:proofErr w:type="spellStart"/>
      <w:r>
        <w:rPr>
          <w:rFonts w:ascii="Segoe UI" w:hAnsi="Segoe UI" w:cs="Segoe UI"/>
          <w:sz w:val="21"/>
          <w:szCs w:val="21"/>
        </w:rPr>
        <w:t>Bidfresh</w:t>
      </w:r>
      <w:proofErr w:type="spellEnd"/>
      <w:r>
        <w:rPr>
          <w:rFonts w:ascii="Segoe UI" w:hAnsi="Segoe UI" w:cs="Segoe UI"/>
          <w:sz w:val="21"/>
          <w:szCs w:val="21"/>
        </w:rPr>
        <w:t xml:space="preserve"> professionally at all times, maintaining strong personal presentation and credibility.</w:t>
      </w:r>
    </w:p>
    <w:p w:rsidR="005F4CD6" w:rsidRDefault="005F4CD6" w:rsidP="005F4CD6">
      <w:pPr>
        <w:numPr>
          <w:ilvl w:val="0"/>
          <w:numId w:val="46"/>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Demonstrate accountability, initiative, and a results-oriented mindset.</w:t>
      </w:r>
    </w:p>
    <w:p w:rsidR="005F4CD6" w:rsidRDefault="005F4CD6" w:rsidP="005F4CD6">
      <w:pPr>
        <w:numPr>
          <w:ilvl w:val="0"/>
          <w:numId w:val="46"/>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Adhere to all company policies and act consistently in the best interests of the business.</w:t>
      </w:r>
    </w:p>
    <w:p w:rsidR="005F4CD6" w:rsidRDefault="005F4CD6" w:rsidP="005F4CD6">
      <w:pPr>
        <w:spacing w:line="300" w:lineRule="atLeast"/>
        <w:rPr>
          <w:rFonts w:ascii="Segoe UI" w:hAnsi="Segoe UI" w:cs="Segoe UI"/>
          <w:sz w:val="21"/>
          <w:szCs w:val="21"/>
        </w:rPr>
      </w:pPr>
      <w:r>
        <w:rPr>
          <w:rFonts w:ascii="Segoe UI" w:hAnsi="Segoe UI" w:cs="Segoe UI"/>
          <w:sz w:val="21"/>
          <w:szCs w:val="21"/>
        </w:rPr>
        <w:lastRenderedPageBreak/>
        <w:pict>
          <v:rect id="_x0000_i1034" style="width:0;height:1.5pt" o:hralign="center" o:hrstd="t" o:hr="t" fillcolor="#a0a0a0" stroked="f"/>
        </w:pict>
      </w:r>
    </w:p>
    <w:p w:rsidR="005F4CD6" w:rsidRDefault="005F4CD6" w:rsidP="005F4CD6">
      <w:pPr>
        <w:pStyle w:val="Heading2"/>
        <w:spacing w:line="300" w:lineRule="atLeast"/>
        <w:rPr>
          <w:rFonts w:ascii="Segoe UI" w:hAnsi="Segoe UI" w:cs="Segoe UI"/>
          <w:sz w:val="36"/>
          <w:szCs w:val="36"/>
        </w:rPr>
      </w:pPr>
      <w:r>
        <w:rPr>
          <w:rStyle w:val="Strong"/>
          <w:rFonts w:ascii="Segoe UI" w:hAnsi="Segoe UI" w:cs="Segoe UI"/>
          <w:b/>
          <w:bCs w:val="0"/>
        </w:rPr>
        <w:t>Health &amp; Safety</w:t>
      </w:r>
    </w:p>
    <w:p w:rsidR="00F92832" w:rsidRPr="003C3BCD" w:rsidRDefault="00F92832" w:rsidP="00F92832">
      <w:pPr>
        <w:jc w:val="both"/>
        <w:rPr>
          <w:rFonts w:asciiTheme="minorHAnsi" w:hAnsiTheme="minorHAnsi" w:cstheme="minorHAnsi"/>
          <w:sz w:val="22"/>
          <w:szCs w:val="22"/>
        </w:rPr>
      </w:pPr>
      <w:r w:rsidRPr="003C3BCD">
        <w:rPr>
          <w:rFonts w:asciiTheme="minorHAnsi" w:hAnsiTheme="minorHAnsi" w:cstheme="minorHAnsi"/>
          <w:snapToGrid w:val="0"/>
          <w:sz w:val="22"/>
          <w:szCs w:val="22"/>
        </w:rPr>
        <w:t xml:space="preserve">Under the </w:t>
      </w:r>
      <w:r w:rsidRPr="003C3BCD">
        <w:rPr>
          <w:rFonts w:asciiTheme="minorHAnsi" w:hAnsiTheme="minorHAnsi" w:cstheme="minorHAnsi"/>
          <w:bCs/>
          <w:snapToGrid w:val="0"/>
          <w:sz w:val="22"/>
          <w:szCs w:val="22"/>
        </w:rPr>
        <w:t xml:space="preserve">Health and Safety at Work Act </w:t>
      </w:r>
      <w:proofErr w:type="gramStart"/>
      <w:r w:rsidRPr="003C3BCD">
        <w:rPr>
          <w:rFonts w:asciiTheme="minorHAnsi" w:hAnsiTheme="minorHAnsi" w:cstheme="minorHAnsi"/>
          <w:bCs/>
          <w:snapToGrid w:val="0"/>
          <w:sz w:val="22"/>
          <w:szCs w:val="22"/>
        </w:rPr>
        <w:t>2015</w:t>
      </w:r>
      <w:proofErr w:type="gramEnd"/>
      <w:r w:rsidRPr="003C3BCD">
        <w:rPr>
          <w:rFonts w:asciiTheme="minorHAnsi" w:hAnsiTheme="minorHAnsi" w:cstheme="minorHAnsi"/>
          <w:snapToGrid w:val="0"/>
          <w:sz w:val="22"/>
          <w:szCs w:val="22"/>
        </w:rPr>
        <w:t xml:space="preserve"> you are obliged to:</w:t>
      </w:r>
    </w:p>
    <w:p w:rsidR="00F92832" w:rsidRPr="003C3BCD" w:rsidRDefault="00F92832" w:rsidP="00F92832">
      <w:pPr>
        <w:jc w:val="both"/>
        <w:rPr>
          <w:rFonts w:asciiTheme="minorHAnsi" w:hAnsiTheme="minorHAnsi" w:cstheme="minorHAnsi"/>
          <w:sz w:val="22"/>
          <w:szCs w:val="22"/>
        </w:rPr>
      </w:pPr>
    </w:p>
    <w:p w:rsidR="00F92832" w:rsidRPr="003C3BCD" w:rsidRDefault="00F92832" w:rsidP="00F92832">
      <w:pPr>
        <w:numPr>
          <w:ilvl w:val="0"/>
          <w:numId w:val="23"/>
        </w:numPr>
        <w:ind w:left="720"/>
        <w:rPr>
          <w:rFonts w:asciiTheme="minorHAnsi" w:eastAsia="Calibri" w:hAnsiTheme="minorHAnsi" w:cstheme="minorHAnsi"/>
          <w:sz w:val="22"/>
          <w:szCs w:val="22"/>
          <w:lang w:val="en-NZ"/>
        </w:rPr>
      </w:pPr>
      <w:r w:rsidRPr="003C3BCD">
        <w:rPr>
          <w:rFonts w:asciiTheme="minorHAnsi" w:eastAsia="Calibri" w:hAnsiTheme="minorHAnsi" w:cstheme="minorHAnsi"/>
          <w:sz w:val="22"/>
          <w:szCs w:val="22"/>
          <w:lang w:val="en-NZ"/>
        </w:rPr>
        <w:t xml:space="preserve">Take reasonable care of your own health and safety, including reasonable care that others are not harmed by something you do or </w:t>
      </w:r>
      <w:proofErr w:type="gramStart"/>
      <w:r w:rsidRPr="003C3BCD">
        <w:rPr>
          <w:rFonts w:asciiTheme="minorHAnsi" w:eastAsia="Calibri" w:hAnsiTheme="minorHAnsi" w:cstheme="minorHAnsi"/>
          <w:sz w:val="22"/>
          <w:szCs w:val="22"/>
          <w:lang w:val="en-NZ"/>
        </w:rPr>
        <w:t>don’t</w:t>
      </w:r>
      <w:proofErr w:type="gramEnd"/>
      <w:r w:rsidRPr="003C3BCD">
        <w:rPr>
          <w:rFonts w:asciiTheme="minorHAnsi" w:eastAsia="Calibri" w:hAnsiTheme="minorHAnsi" w:cstheme="minorHAnsi"/>
          <w:sz w:val="22"/>
          <w:szCs w:val="22"/>
          <w:lang w:val="en-NZ"/>
        </w:rPr>
        <w:t xml:space="preserve"> do.</w:t>
      </w:r>
    </w:p>
    <w:p w:rsidR="00F92832" w:rsidRPr="003C3BCD" w:rsidRDefault="00F92832" w:rsidP="00F92832">
      <w:pPr>
        <w:numPr>
          <w:ilvl w:val="0"/>
          <w:numId w:val="23"/>
        </w:numPr>
        <w:ind w:left="720"/>
        <w:jc w:val="both"/>
        <w:rPr>
          <w:rFonts w:asciiTheme="minorHAnsi" w:eastAsia="Calibri" w:hAnsiTheme="minorHAnsi" w:cstheme="minorHAnsi"/>
          <w:sz w:val="22"/>
          <w:szCs w:val="22"/>
          <w:lang w:val="en-NZ"/>
        </w:rPr>
      </w:pPr>
      <w:r w:rsidRPr="003C3BCD">
        <w:rPr>
          <w:rFonts w:asciiTheme="minorHAnsi" w:eastAsia="Calibri" w:hAnsiTheme="minorHAnsi" w:cstheme="minorHAnsi"/>
          <w:sz w:val="22"/>
          <w:szCs w:val="22"/>
          <w:lang w:val="en-NZ"/>
        </w:rPr>
        <w:t xml:space="preserve">Follow reasonable health and safety instructions given by anyone at </w:t>
      </w:r>
      <w:proofErr w:type="spellStart"/>
      <w:r w:rsidRPr="003C3BCD">
        <w:rPr>
          <w:rFonts w:asciiTheme="minorHAnsi" w:eastAsia="Calibri" w:hAnsiTheme="minorHAnsi" w:cstheme="minorHAnsi"/>
          <w:sz w:val="22"/>
          <w:szCs w:val="22"/>
          <w:lang w:val="en-NZ"/>
        </w:rPr>
        <w:t>Bidfresh</w:t>
      </w:r>
      <w:proofErr w:type="spellEnd"/>
      <w:r w:rsidRPr="003C3BCD">
        <w:rPr>
          <w:rFonts w:asciiTheme="minorHAnsi" w:eastAsia="Calibri" w:hAnsiTheme="minorHAnsi" w:cstheme="minorHAnsi"/>
          <w:sz w:val="22"/>
          <w:szCs w:val="22"/>
          <w:lang w:val="en-NZ"/>
        </w:rPr>
        <w:t>, as far as you are reasonably able to.</w:t>
      </w:r>
    </w:p>
    <w:p w:rsidR="00F92832" w:rsidRPr="003C3BCD" w:rsidRDefault="00F92832" w:rsidP="00F92832">
      <w:pPr>
        <w:numPr>
          <w:ilvl w:val="0"/>
          <w:numId w:val="24"/>
        </w:numPr>
        <w:ind w:left="720"/>
        <w:jc w:val="both"/>
        <w:rPr>
          <w:rFonts w:asciiTheme="minorHAnsi" w:eastAsia="Calibri" w:hAnsiTheme="minorHAnsi" w:cstheme="minorHAnsi"/>
          <w:sz w:val="22"/>
          <w:szCs w:val="22"/>
          <w:lang w:val="en-NZ"/>
        </w:rPr>
      </w:pPr>
      <w:r w:rsidRPr="003C3BCD">
        <w:rPr>
          <w:rFonts w:asciiTheme="minorHAnsi" w:eastAsia="Calibri" w:hAnsiTheme="minorHAnsi" w:cstheme="minorHAnsi"/>
          <w:sz w:val="22"/>
          <w:szCs w:val="22"/>
          <w:lang w:val="en-NZ"/>
        </w:rPr>
        <w:t xml:space="preserve">Cooperate with any reasonable </w:t>
      </w:r>
      <w:proofErr w:type="spellStart"/>
      <w:r w:rsidRPr="003C3BCD">
        <w:rPr>
          <w:rFonts w:asciiTheme="minorHAnsi" w:eastAsia="Calibri" w:hAnsiTheme="minorHAnsi" w:cstheme="minorHAnsi"/>
          <w:sz w:val="22"/>
          <w:szCs w:val="22"/>
          <w:lang w:val="en-NZ"/>
        </w:rPr>
        <w:t>Bidfresh</w:t>
      </w:r>
      <w:proofErr w:type="spellEnd"/>
      <w:r w:rsidRPr="003C3BCD">
        <w:rPr>
          <w:rFonts w:asciiTheme="minorHAnsi" w:eastAsia="Calibri" w:hAnsiTheme="minorHAnsi" w:cstheme="minorHAnsi"/>
          <w:sz w:val="22"/>
          <w:szCs w:val="22"/>
          <w:lang w:val="en-NZ"/>
        </w:rPr>
        <w:t xml:space="preserve"> business policy or procedure relating to the workplace’s health and safety. </w:t>
      </w:r>
    </w:p>
    <w:p w:rsidR="00F92832" w:rsidRPr="003C3BCD" w:rsidRDefault="00F92832" w:rsidP="00F92832">
      <w:pPr>
        <w:numPr>
          <w:ilvl w:val="0"/>
          <w:numId w:val="24"/>
        </w:numPr>
        <w:ind w:left="720"/>
        <w:jc w:val="both"/>
        <w:rPr>
          <w:rFonts w:asciiTheme="minorHAnsi" w:eastAsia="Calibri" w:hAnsiTheme="minorHAnsi" w:cstheme="minorHAnsi"/>
          <w:sz w:val="22"/>
          <w:szCs w:val="22"/>
          <w:lang w:val="en-NZ"/>
        </w:rPr>
      </w:pPr>
      <w:r w:rsidRPr="003C3BCD">
        <w:rPr>
          <w:rFonts w:asciiTheme="minorHAnsi" w:eastAsia="Calibri" w:hAnsiTheme="minorHAnsi" w:cstheme="minorHAnsi"/>
          <w:sz w:val="22"/>
          <w:szCs w:val="22"/>
          <w:lang w:val="en-NZ"/>
        </w:rPr>
        <w:t xml:space="preserve">Ensure that all accidents, injuries near misses or hazards that occur at work or that affect your work </w:t>
      </w:r>
      <w:proofErr w:type="gramStart"/>
      <w:r w:rsidRPr="003C3BCD">
        <w:rPr>
          <w:rFonts w:asciiTheme="minorHAnsi" w:eastAsia="Calibri" w:hAnsiTheme="minorHAnsi" w:cstheme="minorHAnsi"/>
          <w:sz w:val="22"/>
          <w:szCs w:val="22"/>
          <w:lang w:val="en-NZ"/>
        </w:rPr>
        <w:t>are reported</w:t>
      </w:r>
      <w:proofErr w:type="gramEnd"/>
      <w:r w:rsidRPr="003C3BCD">
        <w:rPr>
          <w:rFonts w:asciiTheme="minorHAnsi" w:eastAsia="Calibri" w:hAnsiTheme="minorHAnsi" w:cstheme="minorHAnsi"/>
          <w:sz w:val="22"/>
          <w:szCs w:val="22"/>
          <w:lang w:val="en-NZ"/>
        </w:rPr>
        <w:t xml:space="preserve"> as soon as possible to</w:t>
      </w:r>
      <w:r w:rsidRPr="003C3BCD">
        <w:rPr>
          <w:rFonts w:asciiTheme="minorHAnsi" w:eastAsia="Calibri" w:hAnsiTheme="minorHAnsi" w:cstheme="minorHAnsi"/>
          <w:snapToGrid w:val="0"/>
          <w:sz w:val="22"/>
          <w:szCs w:val="22"/>
          <w:lang w:val="en-NZ"/>
        </w:rPr>
        <w:t xml:space="preserve"> your Supervisor/Manager or branch Health and Safety Coordinator. </w:t>
      </w:r>
    </w:p>
    <w:p w:rsidR="005F4CD6" w:rsidRDefault="005F4CD6" w:rsidP="005F4CD6">
      <w:pPr>
        <w:spacing w:line="300" w:lineRule="atLeast"/>
        <w:rPr>
          <w:rFonts w:ascii="Segoe UI" w:hAnsi="Segoe UI" w:cs="Segoe UI"/>
          <w:sz w:val="21"/>
          <w:szCs w:val="21"/>
        </w:rPr>
      </w:pPr>
    </w:p>
    <w:p w:rsidR="005F4CD6" w:rsidRDefault="005F4CD6" w:rsidP="005F4CD6">
      <w:pPr>
        <w:pStyle w:val="Heading2"/>
        <w:spacing w:line="300" w:lineRule="atLeast"/>
        <w:rPr>
          <w:rFonts w:ascii="Segoe UI" w:hAnsi="Segoe UI" w:cs="Segoe UI"/>
          <w:sz w:val="36"/>
          <w:szCs w:val="36"/>
        </w:rPr>
      </w:pPr>
      <w:r>
        <w:rPr>
          <w:rStyle w:val="Strong"/>
          <w:rFonts w:ascii="Segoe UI" w:hAnsi="Segoe UI" w:cs="Segoe UI"/>
          <w:b/>
          <w:bCs w:val="0"/>
        </w:rPr>
        <w:t>Food Safety</w:t>
      </w:r>
    </w:p>
    <w:p w:rsidR="00F92832" w:rsidRPr="003C3BCD" w:rsidRDefault="00F92832" w:rsidP="00F92832">
      <w:pPr>
        <w:numPr>
          <w:ilvl w:val="0"/>
          <w:numId w:val="28"/>
        </w:numPr>
        <w:jc w:val="both"/>
        <w:rPr>
          <w:rFonts w:asciiTheme="minorHAnsi" w:eastAsia="Calibri" w:hAnsiTheme="minorHAnsi" w:cstheme="minorHAnsi"/>
          <w:sz w:val="22"/>
          <w:szCs w:val="22"/>
          <w:lang w:val="en-NZ"/>
        </w:rPr>
      </w:pPr>
      <w:proofErr w:type="spellStart"/>
      <w:r w:rsidRPr="003C3BCD">
        <w:rPr>
          <w:rFonts w:asciiTheme="minorHAnsi" w:eastAsia="Calibri" w:hAnsiTheme="minorHAnsi" w:cstheme="minorHAnsi"/>
          <w:sz w:val="22"/>
          <w:szCs w:val="22"/>
          <w:lang w:val="en-NZ"/>
        </w:rPr>
        <w:t>Bidfresh</w:t>
      </w:r>
      <w:proofErr w:type="spellEnd"/>
      <w:r w:rsidRPr="003C3BCD">
        <w:rPr>
          <w:rFonts w:asciiTheme="minorHAnsi" w:eastAsia="Calibri" w:hAnsiTheme="minorHAnsi" w:cstheme="minorHAnsi"/>
          <w:sz w:val="22"/>
          <w:szCs w:val="22"/>
          <w:lang w:val="en-NZ"/>
        </w:rPr>
        <w:t xml:space="preserve"> has a HACCP based </w:t>
      </w:r>
      <w:r w:rsidRPr="003C3BCD">
        <w:rPr>
          <w:rFonts w:asciiTheme="minorHAnsi" w:eastAsia="Calibri" w:hAnsiTheme="minorHAnsi" w:cstheme="minorHAnsi"/>
          <w:sz w:val="22"/>
          <w:szCs w:val="22"/>
          <w:u w:val="single"/>
          <w:lang w:val="en-NZ"/>
        </w:rPr>
        <w:t>Food Control Plan</w:t>
      </w:r>
      <w:r w:rsidRPr="003C3BCD">
        <w:rPr>
          <w:rFonts w:asciiTheme="minorHAnsi" w:eastAsia="Calibri" w:hAnsiTheme="minorHAnsi" w:cstheme="minorHAnsi"/>
          <w:sz w:val="22"/>
          <w:szCs w:val="22"/>
          <w:lang w:val="en-NZ"/>
        </w:rPr>
        <w:t xml:space="preserve"> (FCP), developed to meet the legal requirements of the Food Act 2014 and other Food Safety requirements</w:t>
      </w:r>
    </w:p>
    <w:p w:rsidR="00F92832" w:rsidRPr="003C3BCD" w:rsidRDefault="00F92832" w:rsidP="00F92832">
      <w:pPr>
        <w:numPr>
          <w:ilvl w:val="0"/>
          <w:numId w:val="28"/>
        </w:numPr>
        <w:jc w:val="both"/>
        <w:rPr>
          <w:rFonts w:asciiTheme="minorHAnsi" w:eastAsia="Calibri" w:hAnsiTheme="minorHAnsi" w:cstheme="minorHAnsi"/>
          <w:sz w:val="22"/>
          <w:szCs w:val="22"/>
          <w:lang w:val="en-NZ"/>
        </w:rPr>
      </w:pPr>
      <w:r w:rsidRPr="003C3BCD">
        <w:rPr>
          <w:rFonts w:asciiTheme="minorHAnsi" w:eastAsia="Calibri" w:hAnsiTheme="minorHAnsi" w:cstheme="minorHAnsi"/>
          <w:sz w:val="22"/>
          <w:szCs w:val="22"/>
          <w:lang w:val="en-NZ"/>
        </w:rPr>
        <w:t xml:space="preserve">You are responsible for following </w:t>
      </w:r>
      <w:proofErr w:type="spellStart"/>
      <w:r w:rsidRPr="003C3BCD">
        <w:rPr>
          <w:rFonts w:asciiTheme="minorHAnsi" w:eastAsia="Calibri" w:hAnsiTheme="minorHAnsi" w:cstheme="minorHAnsi"/>
          <w:sz w:val="22"/>
          <w:szCs w:val="22"/>
          <w:lang w:val="en-NZ"/>
        </w:rPr>
        <w:t>Bidfresh’s</w:t>
      </w:r>
      <w:proofErr w:type="spellEnd"/>
      <w:r w:rsidRPr="003C3BCD">
        <w:rPr>
          <w:rFonts w:asciiTheme="minorHAnsi" w:eastAsia="Calibri" w:hAnsiTheme="minorHAnsi" w:cstheme="minorHAnsi"/>
          <w:sz w:val="22"/>
          <w:szCs w:val="22"/>
          <w:lang w:val="en-NZ"/>
        </w:rPr>
        <w:t xml:space="preserve"> Food Safety requirements under the FCP.  Please see the branch Food Safety coordinator for a copy of the FCP.</w:t>
      </w:r>
    </w:p>
    <w:p w:rsidR="00F92832" w:rsidRPr="009207BE" w:rsidRDefault="00F92832" w:rsidP="00F92832">
      <w:pPr>
        <w:numPr>
          <w:ilvl w:val="0"/>
          <w:numId w:val="28"/>
        </w:numPr>
        <w:jc w:val="both"/>
        <w:rPr>
          <w:rFonts w:asciiTheme="minorHAnsi" w:eastAsia="Calibri" w:hAnsiTheme="minorHAnsi" w:cstheme="minorHAnsi"/>
          <w:sz w:val="22"/>
          <w:szCs w:val="22"/>
          <w:lang w:val="en-NZ"/>
        </w:rPr>
      </w:pPr>
      <w:r w:rsidRPr="003C3BCD">
        <w:rPr>
          <w:rFonts w:asciiTheme="minorHAnsi" w:eastAsia="Calibri" w:hAnsiTheme="minorHAnsi" w:cstheme="minorHAnsi"/>
          <w:sz w:val="22"/>
          <w:szCs w:val="22"/>
          <w:lang w:val="en-NZ"/>
        </w:rPr>
        <w:t>You must immediately report irregularities or non-conformances using the standard operating procedure defined in the FCP.</w:t>
      </w:r>
    </w:p>
    <w:p w:rsidR="005F4CD6" w:rsidRDefault="005F4CD6" w:rsidP="005F4CD6">
      <w:pPr>
        <w:spacing w:line="300" w:lineRule="atLeast"/>
        <w:rPr>
          <w:rFonts w:ascii="Segoe UI" w:hAnsi="Segoe UI" w:cs="Segoe UI"/>
          <w:sz w:val="21"/>
          <w:szCs w:val="21"/>
        </w:rPr>
      </w:pPr>
      <w:r>
        <w:rPr>
          <w:rFonts w:ascii="Segoe UI" w:hAnsi="Segoe UI" w:cs="Segoe UI"/>
          <w:sz w:val="21"/>
          <w:szCs w:val="21"/>
        </w:rPr>
        <w:pict>
          <v:rect id="_x0000_i1036" style="width:0;height:1.5pt" o:hralign="center" o:hrstd="t" o:hr="t" fillcolor="#a0a0a0" stroked="f"/>
        </w:pict>
      </w:r>
    </w:p>
    <w:p w:rsidR="00760298" w:rsidRDefault="00760298" w:rsidP="005F4CD6">
      <w:pPr>
        <w:pStyle w:val="Heading2"/>
        <w:spacing w:line="300" w:lineRule="atLeast"/>
        <w:rPr>
          <w:rStyle w:val="Strong"/>
          <w:rFonts w:ascii="Segoe UI" w:hAnsi="Segoe UI" w:cs="Segoe UI"/>
          <w:b/>
          <w:bCs w:val="0"/>
        </w:rPr>
      </w:pPr>
    </w:p>
    <w:p w:rsidR="005F4CD6" w:rsidRDefault="005F4CD6" w:rsidP="005F4CD6">
      <w:pPr>
        <w:pStyle w:val="Heading2"/>
        <w:spacing w:line="300" w:lineRule="atLeast"/>
        <w:rPr>
          <w:rFonts w:ascii="Segoe UI" w:hAnsi="Segoe UI" w:cs="Segoe UI"/>
          <w:sz w:val="36"/>
          <w:szCs w:val="36"/>
        </w:rPr>
      </w:pPr>
      <w:r>
        <w:rPr>
          <w:rStyle w:val="Strong"/>
          <w:rFonts w:ascii="Segoe UI" w:hAnsi="Segoe UI" w:cs="Segoe UI"/>
          <w:b/>
          <w:bCs w:val="0"/>
        </w:rPr>
        <w:t>Key Performance Indicators (KPIs)</w:t>
      </w:r>
    </w:p>
    <w:p w:rsidR="005F4CD6" w:rsidRDefault="005F4CD6" w:rsidP="005F4CD6">
      <w:pPr>
        <w:numPr>
          <w:ilvl w:val="0"/>
          <w:numId w:val="47"/>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 xml:space="preserve">Achievement of </w:t>
      </w:r>
      <w:r>
        <w:rPr>
          <w:rStyle w:val="Strong"/>
          <w:rFonts w:ascii="Segoe UI" w:hAnsi="Segoe UI" w:cs="Segoe UI"/>
          <w:sz w:val="21"/>
          <w:szCs w:val="21"/>
        </w:rPr>
        <w:t>sales revenue and gross profit targets</w:t>
      </w:r>
    </w:p>
    <w:p w:rsidR="005F4CD6" w:rsidRDefault="005F4CD6" w:rsidP="005F4CD6">
      <w:pPr>
        <w:numPr>
          <w:ilvl w:val="0"/>
          <w:numId w:val="47"/>
        </w:numPr>
        <w:spacing w:before="100" w:beforeAutospacing="1" w:after="100" w:afterAutospacing="1" w:line="300" w:lineRule="atLeast"/>
        <w:rPr>
          <w:rFonts w:ascii="Segoe UI" w:hAnsi="Segoe UI" w:cs="Segoe UI"/>
          <w:sz w:val="21"/>
          <w:szCs w:val="21"/>
        </w:rPr>
      </w:pPr>
      <w:r>
        <w:rPr>
          <w:rStyle w:val="Strong"/>
          <w:rFonts w:ascii="Segoe UI" w:hAnsi="Segoe UI" w:cs="Segoe UI"/>
          <w:sz w:val="21"/>
          <w:szCs w:val="21"/>
        </w:rPr>
        <w:t>New business acquisition</w:t>
      </w:r>
      <w:r>
        <w:rPr>
          <w:rFonts w:ascii="Segoe UI" w:hAnsi="Segoe UI" w:cs="Segoe UI"/>
          <w:sz w:val="21"/>
          <w:szCs w:val="21"/>
        </w:rPr>
        <w:t xml:space="preserve"> and territory growth</w:t>
      </w:r>
    </w:p>
    <w:p w:rsidR="005F4CD6" w:rsidRDefault="005F4CD6" w:rsidP="005F4CD6">
      <w:pPr>
        <w:numPr>
          <w:ilvl w:val="0"/>
          <w:numId w:val="47"/>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 xml:space="preserve">Increase in </w:t>
      </w:r>
      <w:r>
        <w:rPr>
          <w:rStyle w:val="Strong"/>
          <w:rFonts w:ascii="Segoe UI" w:hAnsi="Segoe UI" w:cs="Segoe UI"/>
          <w:sz w:val="21"/>
          <w:szCs w:val="21"/>
        </w:rPr>
        <w:t>customer spend and product penetration</w:t>
      </w:r>
      <w:r>
        <w:rPr>
          <w:rFonts w:ascii="Segoe UI" w:hAnsi="Segoe UI" w:cs="Segoe UI"/>
          <w:sz w:val="21"/>
          <w:szCs w:val="21"/>
        </w:rPr>
        <w:t xml:space="preserve"> (lines per invoice)</w:t>
      </w:r>
    </w:p>
    <w:p w:rsidR="005F4CD6" w:rsidRDefault="005F4CD6" w:rsidP="005F4CD6">
      <w:pPr>
        <w:numPr>
          <w:ilvl w:val="0"/>
          <w:numId w:val="47"/>
        </w:numPr>
        <w:spacing w:before="100" w:beforeAutospacing="1" w:after="100" w:afterAutospacing="1" w:line="300" w:lineRule="atLeast"/>
        <w:rPr>
          <w:rFonts w:ascii="Segoe UI" w:hAnsi="Segoe UI" w:cs="Segoe UI"/>
          <w:sz w:val="21"/>
          <w:szCs w:val="21"/>
        </w:rPr>
      </w:pPr>
      <w:r>
        <w:rPr>
          <w:rStyle w:val="Strong"/>
          <w:rFonts w:ascii="Segoe UI" w:hAnsi="Segoe UI" w:cs="Segoe UI"/>
          <w:sz w:val="21"/>
          <w:szCs w:val="21"/>
        </w:rPr>
        <w:t>Customer retention and account growth performance</w:t>
      </w:r>
    </w:p>
    <w:p w:rsidR="005F4CD6" w:rsidRDefault="005F4CD6" w:rsidP="005F4CD6">
      <w:pPr>
        <w:numPr>
          <w:ilvl w:val="0"/>
          <w:numId w:val="47"/>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Quality and accuracy of pipeline and CRM management</w:t>
      </w:r>
    </w:p>
    <w:p w:rsidR="005F4CD6" w:rsidRDefault="005F4CD6" w:rsidP="005F4CD6">
      <w:pPr>
        <w:numPr>
          <w:ilvl w:val="0"/>
          <w:numId w:val="47"/>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 xml:space="preserve">Contribution to </w:t>
      </w:r>
      <w:r>
        <w:rPr>
          <w:rStyle w:val="Strong"/>
          <w:rFonts w:ascii="Segoe UI" w:hAnsi="Segoe UI" w:cs="Segoe UI"/>
          <w:sz w:val="21"/>
          <w:szCs w:val="21"/>
        </w:rPr>
        <w:t>team performance and overall business objectives</w:t>
      </w:r>
    </w:p>
    <w:p w:rsidR="005F4CD6" w:rsidRDefault="005F4CD6" w:rsidP="005F4CD6">
      <w:pPr>
        <w:numPr>
          <w:ilvl w:val="0"/>
          <w:numId w:val="47"/>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Compliance with Food Safety and Health &amp; Safety standards</w:t>
      </w:r>
    </w:p>
    <w:p w:rsidR="005F4CD6" w:rsidRDefault="005F4CD6" w:rsidP="005F4CD6">
      <w:pPr>
        <w:spacing w:line="300" w:lineRule="atLeast"/>
        <w:rPr>
          <w:rFonts w:ascii="Segoe UI" w:hAnsi="Segoe UI" w:cs="Segoe UI"/>
          <w:sz w:val="21"/>
          <w:szCs w:val="21"/>
        </w:rPr>
      </w:pPr>
      <w:r>
        <w:rPr>
          <w:rFonts w:ascii="Segoe UI" w:hAnsi="Segoe UI" w:cs="Segoe UI"/>
          <w:sz w:val="21"/>
          <w:szCs w:val="21"/>
        </w:rPr>
        <w:pict>
          <v:rect id="_x0000_i1037" style="width:0;height:1.5pt" o:hralign="center" o:hrstd="t" o:hr="t" fillcolor="#a0a0a0" stroked="f"/>
        </w:pict>
      </w:r>
    </w:p>
    <w:p w:rsidR="00D94512" w:rsidRPr="003C3BCD" w:rsidRDefault="00D94512" w:rsidP="00D94512">
      <w:pPr>
        <w:rPr>
          <w:rFonts w:asciiTheme="minorHAnsi" w:hAnsiTheme="minorHAnsi" w:cstheme="minorHAnsi"/>
          <w:sz w:val="22"/>
          <w:szCs w:val="22"/>
        </w:rPr>
      </w:pPr>
    </w:p>
    <w:sectPr w:rsidR="00D94512" w:rsidRPr="003C3BCD" w:rsidSect="000B29DD">
      <w:pgSz w:w="11906" w:h="16838" w:code="9"/>
      <w:pgMar w:top="568" w:right="1134" w:bottom="426" w:left="1418" w:header="720" w:footer="720" w:gutter="0"/>
      <w:paperSrc w:first="11" w:other="1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41B1C"/>
    <w:multiLevelType w:val="hybridMultilevel"/>
    <w:tmpl w:val="4FA012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37673D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275901"/>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3" w15:restartNumberingAfterBreak="0">
    <w:nsid w:val="09787D8C"/>
    <w:multiLevelType w:val="hybridMultilevel"/>
    <w:tmpl w:val="87DC968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97E695B"/>
    <w:multiLevelType w:val="multilevel"/>
    <w:tmpl w:val="4DD66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C4400B"/>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6" w15:restartNumberingAfterBreak="0">
    <w:nsid w:val="0D314316"/>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7" w15:restartNumberingAfterBreak="0">
    <w:nsid w:val="13DB7107"/>
    <w:multiLevelType w:val="hybridMultilevel"/>
    <w:tmpl w:val="CEF65AD2"/>
    <w:lvl w:ilvl="0" w:tplc="04090001">
      <w:start w:val="1"/>
      <w:numFmt w:val="bullet"/>
      <w:lvlText w:val=""/>
      <w:lvlJc w:val="left"/>
      <w:pPr>
        <w:tabs>
          <w:tab w:val="num" w:pos="360"/>
        </w:tabs>
        <w:ind w:left="36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5760AA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5773C9F"/>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AD64189"/>
    <w:multiLevelType w:val="multilevel"/>
    <w:tmpl w:val="B9600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4C7370"/>
    <w:multiLevelType w:val="multilevel"/>
    <w:tmpl w:val="D1820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1F058E"/>
    <w:multiLevelType w:val="multilevel"/>
    <w:tmpl w:val="8F669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2A66C1"/>
    <w:multiLevelType w:val="hybridMultilevel"/>
    <w:tmpl w:val="2D240BB6"/>
    <w:lvl w:ilvl="0" w:tplc="14090001">
      <w:start w:val="1"/>
      <w:numFmt w:val="bullet"/>
      <w:lvlText w:val=""/>
      <w:lvlJc w:val="left"/>
      <w:pPr>
        <w:ind w:left="1080" w:hanging="360"/>
      </w:pPr>
      <w:rPr>
        <w:rFonts w:ascii="Symbol" w:hAnsi="Symbol" w:hint="default"/>
      </w:rPr>
    </w:lvl>
    <w:lvl w:ilvl="1" w:tplc="14090003">
      <w:start w:val="1"/>
      <w:numFmt w:val="bullet"/>
      <w:lvlText w:val="o"/>
      <w:lvlJc w:val="left"/>
      <w:pPr>
        <w:ind w:left="1800" w:hanging="360"/>
      </w:pPr>
      <w:rPr>
        <w:rFonts w:ascii="Courier New" w:hAnsi="Courier New" w:cs="Courier New" w:hint="default"/>
      </w:rPr>
    </w:lvl>
    <w:lvl w:ilvl="2" w:tplc="14090005">
      <w:start w:val="1"/>
      <w:numFmt w:val="bullet"/>
      <w:lvlText w:val=""/>
      <w:lvlJc w:val="left"/>
      <w:pPr>
        <w:ind w:left="2520" w:hanging="360"/>
      </w:pPr>
      <w:rPr>
        <w:rFonts w:ascii="Wingdings" w:hAnsi="Wingdings" w:hint="default"/>
      </w:rPr>
    </w:lvl>
    <w:lvl w:ilvl="3" w:tplc="14090001">
      <w:start w:val="1"/>
      <w:numFmt w:val="bullet"/>
      <w:lvlText w:val=""/>
      <w:lvlJc w:val="left"/>
      <w:pPr>
        <w:ind w:left="3240" w:hanging="360"/>
      </w:pPr>
      <w:rPr>
        <w:rFonts w:ascii="Symbol" w:hAnsi="Symbol" w:hint="default"/>
      </w:rPr>
    </w:lvl>
    <w:lvl w:ilvl="4" w:tplc="14090003">
      <w:start w:val="1"/>
      <w:numFmt w:val="bullet"/>
      <w:lvlText w:val="o"/>
      <w:lvlJc w:val="left"/>
      <w:pPr>
        <w:ind w:left="3960" w:hanging="360"/>
      </w:pPr>
      <w:rPr>
        <w:rFonts w:ascii="Courier New" w:hAnsi="Courier New" w:cs="Courier New" w:hint="default"/>
      </w:rPr>
    </w:lvl>
    <w:lvl w:ilvl="5" w:tplc="14090005">
      <w:start w:val="1"/>
      <w:numFmt w:val="bullet"/>
      <w:lvlText w:val=""/>
      <w:lvlJc w:val="left"/>
      <w:pPr>
        <w:ind w:left="4680" w:hanging="360"/>
      </w:pPr>
      <w:rPr>
        <w:rFonts w:ascii="Wingdings" w:hAnsi="Wingdings" w:hint="default"/>
      </w:rPr>
    </w:lvl>
    <w:lvl w:ilvl="6" w:tplc="14090001">
      <w:start w:val="1"/>
      <w:numFmt w:val="bullet"/>
      <w:lvlText w:val=""/>
      <w:lvlJc w:val="left"/>
      <w:pPr>
        <w:ind w:left="5400" w:hanging="360"/>
      </w:pPr>
      <w:rPr>
        <w:rFonts w:ascii="Symbol" w:hAnsi="Symbol" w:hint="default"/>
      </w:rPr>
    </w:lvl>
    <w:lvl w:ilvl="7" w:tplc="14090003">
      <w:start w:val="1"/>
      <w:numFmt w:val="bullet"/>
      <w:lvlText w:val="o"/>
      <w:lvlJc w:val="left"/>
      <w:pPr>
        <w:ind w:left="6120" w:hanging="360"/>
      </w:pPr>
      <w:rPr>
        <w:rFonts w:ascii="Courier New" w:hAnsi="Courier New" w:cs="Courier New" w:hint="default"/>
      </w:rPr>
    </w:lvl>
    <w:lvl w:ilvl="8" w:tplc="14090005">
      <w:start w:val="1"/>
      <w:numFmt w:val="bullet"/>
      <w:lvlText w:val=""/>
      <w:lvlJc w:val="left"/>
      <w:pPr>
        <w:ind w:left="6840" w:hanging="360"/>
      </w:pPr>
      <w:rPr>
        <w:rFonts w:ascii="Wingdings" w:hAnsi="Wingdings" w:hint="default"/>
      </w:rPr>
    </w:lvl>
  </w:abstractNum>
  <w:abstractNum w:abstractNumId="14" w15:restartNumberingAfterBreak="0">
    <w:nsid w:val="241A38EE"/>
    <w:multiLevelType w:val="hybridMultilevel"/>
    <w:tmpl w:val="726C1C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63169FF"/>
    <w:multiLevelType w:val="multilevel"/>
    <w:tmpl w:val="40CE6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16365F"/>
    <w:multiLevelType w:val="multilevel"/>
    <w:tmpl w:val="493E6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FA4E4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8D24988"/>
    <w:multiLevelType w:val="hybridMultilevel"/>
    <w:tmpl w:val="70107C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28E45BA7"/>
    <w:multiLevelType w:val="hybridMultilevel"/>
    <w:tmpl w:val="988E2034"/>
    <w:lvl w:ilvl="0" w:tplc="79DA4272">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2B883850"/>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2CE767C1"/>
    <w:multiLevelType w:val="multilevel"/>
    <w:tmpl w:val="48289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745B11"/>
    <w:multiLevelType w:val="multilevel"/>
    <w:tmpl w:val="B980E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7072E8"/>
    <w:multiLevelType w:val="hybridMultilevel"/>
    <w:tmpl w:val="EF5677B0"/>
    <w:lvl w:ilvl="0" w:tplc="14090001">
      <w:start w:val="1"/>
      <w:numFmt w:val="bullet"/>
      <w:lvlText w:val=""/>
      <w:lvlJc w:val="left"/>
      <w:pPr>
        <w:ind w:left="1800" w:hanging="360"/>
      </w:pPr>
      <w:rPr>
        <w:rFonts w:ascii="Symbol" w:hAnsi="Symbol" w:hint="default"/>
      </w:rPr>
    </w:lvl>
    <w:lvl w:ilvl="1" w:tplc="14090003">
      <w:start w:val="1"/>
      <w:numFmt w:val="bullet"/>
      <w:lvlText w:val="o"/>
      <w:lvlJc w:val="left"/>
      <w:pPr>
        <w:ind w:left="2520" w:hanging="360"/>
      </w:pPr>
      <w:rPr>
        <w:rFonts w:ascii="Courier New" w:hAnsi="Courier New" w:cs="Courier New" w:hint="default"/>
      </w:rPr>
    </w:lvl>
    <w:lvl w:ilvl="2" w:tplc="14090005">
      <w:start w:val="1"/>
      <w:numFmt w:val="bullet"/>
      <w:lvlText w:val=""/>
      <w:lvlJc w:val="left"/>
      <w:pPr>
        <w:ind w:left="3240" w:hanging="360"/>
      </w:pPr>
      <w:rPr>
        <w:rFonts w:ascii="Wingdings" w:hAnsi="Wingdings" w:hint="default"/>
      </w:rPr>
    </w:lvl>
    <w:lvl w:ilvl="3" w:tplc="14090001">
      <w:start w:val="1"/>
      <w:numFmt w:val="bullet"/>
      <w:lvlText w:val=""/>
      <w:lvlJc w:val="left"/>
      <w:pPr>
        <w:ind w:left="3960" w:hanging="360"/>
      </w:pPr>
      <w:rPr>
        <w:rFonts w:ascii="Symbol" w:hAnsi="Symbol" w:hint="default"/>
      </w:rPr>
    </w:lvl>
    <w:lvl w:ilvl="4" w:tplc="14090003">
      <w:start w:val="1"/>
      <w:numFmt w:val="bullet"/>
      <w:lvlText w:val="o"/>
      <w:lvlJc w:val="left"/>
      <w:pPr>
        <w:ind w:left="4680" w:hanging="360"/>
      </w:pPr>
      <w:rPr>
        <w:rFonts w:ascii="Courier New" w:hAnsi="Courier New" w:cs="Courier New" w:hint="default"/>
      </w:rPr>
    </w:lvl>
    <w:lvl w:ilvl="5" w:tplc="14090005">
      <w:start w:val="1"/>
      <w:numFmt w:val="bullet"/>
      <w:lvlText w:val=""/>
      <w:lvlJc w:val="left"/>
      <w:pPr>
        <w:ind w:left="5400" w:hanging="360"/>
      </w:pPr>
      <w:rPr>
        <w:rFonts w:ascii="Wingdings" w:hAnsi="Wingdings" w:hint="default"/>
      </w:rPr>
    </w:lvl>
    <w:lvl w:ilvl="6" w:tplc="14090001">
      <w:start w:val="1"/>
      <w:numFmt w:val="bullet"/>
      <w:lvlText w:val=""/>
      <w:lvlJc w:val="left"/>
      <w:pPr>
        <w:ind w:left="6120" w:hanging="360"/>
      </w:pPr>
      <w:rPr>
        <w:rFonts w:ascii="Symbol" w:hAnsi="Symbol" w:hint="default"/>
      </w:rPr>
    </w:lvl>
    <w:lvl w:ilvl="7" w:tplc="14090003">
      <w:start w:val="1"/>
      <w:numFmt w:val="bullet"/>
      <w:lvlText w:val="o"/>
      <w:lvlJc w:val="left"/>
      <w:pPr>
        <w:ind w:left="6840" w:hanging="360"/>
      </w:pPr>
      <w:rPr>
        <w:rFonts w:ascii="Courier New" w:hAnsi="Courier New" w:cs="Courier New" w:hint="default"/>
      </w:rPr>
    </w:lvl>
    <w:lvl w:ilvl="8" w:tplc="14090005">
      <w:start w:val="1"/>
      <w:numFmt w:val="bullet"/>
      <w:lvlText w:val=""/>
      <w:lvlJc w:val="left"/>
      <w:pPr>
        <w:ind w:left="7560" w:hanging="360"/>
      </w:pPr>
      <w:rPr>
        <w:rFonts w:ascii="Wingdings" w:hAnsi="Wingdings" w:hint="default"/>
      </w:rPr>
    </w:lvl>
  </w:abstractNum>
  <w:abstractNum w:abstractNumId="24" w15:restartNumberingAfterBreak="0">
    <w:nsid w:val="457D0972"/>
    <w:multiLevelType w:val="multilevel"/>
    <w:tmpl w:val="05480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DE4A0D"/>
    <w:multiLevelType w:val="singleLevel"/>
    <w:tmpl w:val="0C09000F"/>
    <w:lvl w:ilvl="0">
      <w:start w:val="1"/>
      <w:numFmt w:val="decimal"/>
      <w:lvlText w:val="%1."/>
      <w:lvlJc w:val="left"/>
      <w:pPr>
        <w:tabs>
          <w:tab w:val="num" w:pos="360"/>
        </w:tabs>
        <w:ind w:left="360" w:hanging="360"/>
      </w:pPr>
    </w:lvl>
  </w:abstractNum>
  <w:abstractNum w:abstractNumId="26" w15:restartNumberingAfterBreak="0">
    <w:nsid w:val="494A5D5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D3A7A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DBB558E"/>
    <w:multiLevelType w:val="hybridMultilevel"/>
    <w:tmpl w:val="05B094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E24093E"/>
    <w:multiLevelType w:val="hybridMultilevel"/>
    <w:tmpl w:val="7598C9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4EE619C7"/>
    <w:multiLevelType w:val="hybridMultilevel"/>
    <w:tmpl w:val="3FA4F6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4F4C54F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8CB1F04"/>
    <w:multiLevelType w:val="hybridMultilevel"/>
    <w:tmpl w:val="4DC01914"/>
    <w:lvl w:ilvl="0" w:tplc="14090001">
      <w:start w:val="1"/>
      <w:numFmt w:val="bullet"/>
      <w:lvlText w:val=""/>
      <w:lvlJc w:val="left"/>
      <w:pPr>
        <w:ind w:left="1080" w:hanging="360"/>
      </w:pPr>
      <w:rPr>
        <w:rFonts w:ascii="Symbol" w:hAnsi="Symbol" w:hint="default"/>
      </w:rPr>
    </w:lvl>
    <w:lvl w:ilvl="1" w:tplc="14090003">
      <w:start w:val="1"/>
      <w:numFmt w:val="bullet"/>
      <w:lvlText w:val="o"/>
      <w:lvlJc w:val="left"/>
      <w:pPr>
        <w:ind w:left="1800" w:hanging="360"/>
      </w:pPr>
      <w:rPr>
        <w:rFonts w:ascii="Courier New" w:hAnsi="Courier New" w:cs="Courier New" w:hint="default"/>
      </w:rPr>
    </w:lvl>
    <w:lvl w:ilvl="2" w:tplc="14090005">
      <w:start w:val="1"/>
      <w:numFmt w:val="bullet"/>
      <w:lvlText w:val=""/>
      <w:lvlJc w:val="left"/>
      <w:pPr>
        <w:ind w:left="2520" w:hanging="360"/>
      </w:pPr>
      <w:rPr>
        <w:rFonts w:ascii="Wingdings" w:hAnsi="Wingdings" w:hint="default"/>
      </w:rPr>
    </w:lvl>
    <w:lvl w:ilvl="3" w:tplc="14090001">
      <w:start w:val="1"/>
      <w:numFmt w:val="bullet"/>
      <w:lvlText w:val=""/>
      <w:lvlJc w:val="left"/>
      <w:pPr>
        <w:ind w:left="3240" w:hanging="360"/>
      </w:pPr>
      <w:rPr>
        <w:rFonts w:ascii="Symbol" w:hAnsi="Symbol" w:hint="default"/>
      </w:rPr>
    </w:lvl>
    <w:lvl w:ilvl="4" w:tplc="14090003">
      <w:start w:val="1"/>
      <w:numFmt w:val="bullet"/>
      <w:lvlText w:val="o"/>
      <w:lvlJc w:val="left"/>
      <w:pPr>
        <w:ind w:left="3960" w:hanging="360"/>
      </w:pPr>
      <w:rPr>
        <w:rFonts w:ascii="Courier New" w:hAnsi="Courier New" w:cs="Courier New" w:hint="default"/>
      </w:rPr>
    </w:lvl>
    <w:lvl w:ilvl="5" w:tplc="14090005">
      <w:start w:val="1"/>
      <w:numFmt w:val="bullet"/>
      <w:lvlText w:val=""/>
      <w:lvlJc w:val="left"/>
      <w:pPr>
        <w:ind w:left="4680" w:hanging="360"/>
      </w:pPr>
      <w:rPr>
        <w:rFonts w:ascii="Wingdings" w:hAnsi="Wingdings" w:hint="default"/>
      </w:rPr>
    </w:lvl>
    <w:lvl w:ilvl="6" w:tplc="14090001">
      <w:start w:val="1"/>
      <w:numFmt w:val="bullet"/>
      <w:lvlText w:val=""/>
      <w:lvlJc w:val="left"/>
      <w:pPr>
        <w:ind w:left="5400" w:hanging="360"/>
      </w:pPr>
      <w:rPr>
        <w:rFonts w:ascii="Symbol" w:hAnsi="Symbol" w:hint="default"/>
      </w:rPr>
    </w:lvl>
    <w:lvl w:ilvl="7" w:tplc="14090003">
      <w:start w:val="1"/>
      <w:numFmt w:val="bullet"/>
      <w:lvlText w:val="o"/>
      <w:lvlJc w:val="left"/>
      <w:pPr>
        <w:ind w:left="6120" w:hanging="360"/>
      </w:pPr>
      <w:rPr>
        <w:rFonts w:ascii="Courier New" w:hAnsi="Courier New" w:cs="Courier New" w:hint="default"/>
      </w:rPr>
    </w:lvl>
    <w:lvl w:ilvl="8" w:tplc="14090005">
      <w:start w:val="1"/>
      <w:numFmt w:val="bullet"/>
      <w:lvlText w:val=""/>
      <w:lvlJc w:val="left"/>
      <w:pPr>
        <w:ind w:left="6840" w:hanging="360"/>
      </w:pPr>
      <w:rPr>
        <w:rFonts w:ascii="Wingdings" w:hAnsi="Wingdings" w:hint="default"/>
      </w:rPr>
    </w:lvl>
  </w:abstractNum>
  <w:abstractNum w:abstractNumId="33" w15:restartNumberingAfterBreak="0">
    <w:nsid w:val="59EB48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CC251C2"/>
    <w:multiLevelType w:val="hybridMultilevel"/>
    <w:tmpl w:val="C09CCDFA"/>
    <w:lvl w:ilvl="0" w:tplc="E32811DE">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F160E04"/>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36" w15:restartNumberingAfterBreak="0">
    <w:nsid w:val="604F04D3"/>
    <w:multiLevelType w:val="multilevel"/>
    <w:tmpl w:val="A62EC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8D39B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21800A4"/>
    <w:multiLevelType w:val="multilevel"/>
    <w:tmpl w:val="A6161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4F95E9C"/>
    <w:multiLevelType w:val="multilevel"/>
    <w:tmpl w:val="B9C2B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6E5D1C"/>
    <w:multiLevelType w:val="multilevel"/>
    <w:tmpl w:val="9236A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4143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C6072D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09C679A"/>
    <w:multiLevelType w:val="hybridMultilevel"/>
    <w:tmpl w:val="A8CE660E"/>
    <w:lvl w:ilvl="0" w:tplc="04090001">
      <w:start w:val="1"/>
      <w:numFmt w:val="bullet"/>
      <w:lvlText w:val=""/>
      <w:lvlJc w:val="left"/>
      <w:pPr>
        <w:tabs>
          <w:tab w:val="num" w:pos="846"/>
        </w:tabs>
        <w:ind w:left="846" w:hanging="360"/>
      </w:pPr>
      <w:rPr>
        <w:rFonts w:ascii="Symbol" w:hAnsi="Symbol" w:hint="default"/>
      </w:rPr>
    </w:lvl>
    <w:lvl w:ilvl="1" w:tplc="14090003" w:tentative="1">
      <w:start w:val="1"/>
      <w:numFmt w:val="bullet"/>
      <w:lvlText w:val="o"/>
      <w:lvlJc w:val="left"/>
      <w:pPr>
        <w:ind w:left="1926" w:hanging="360"/>
      </w:pPr>
      <w:rPr>
        <w:rFonts w:ascii="Courier New" w:hAnsi="Courier New" w:cs="Courier New" w:hint="default"/>
      </w:rPr>
    </w:lvl>
    <w:lvl w:ilvl="2" w:tplc="14090005" w:tentative="1">
      <w:start w:val="1"/>
      <w:numFmt w:val="bullet"/>
      <w:lvlText w:val=""/>
      <w:lvlJc w:val="left"/>
      <w:pPr>
        <w:ind w:left="2646" w:hanging="360"/>
      </w:pPr>
      <w:rPr>
        <w:rFonts w:ascii="Wingdings" w:hAnsi="Wingdings" w:hint="default"/>
      </w:rPr>
    </w:lvl>
    <w:lvl w:ilvl="3" w:tplc="14090001" w:tentative="1">
      <w:start w:val="1"/>
      <w:numFmt w:val="bullet"/>
      <w:lvlText w:val=""/>
      <w:lvlJc w:val="left"/>
      <w:pPr>
        <w:ind w:left="3366" w:hanging="360"/>
      </w:pPr>
      <w:rPr>
        <w:rFonts w:ascii="Symbol" w:hAnsi="Symbol" w:hint="default"/>
      </w:rPr>
    </w:lvl>
    <w:lvl w:ilvl="4" w:tplc="14090003" w:tentative="1">
      <w:start w:val="1"/>
      <w:numFmt w:val="bullet"/>
      <w:lvlText w:val="o"/>
      <w:lvlJc w:val="left"/>
      <w:pPr>
        <w:ind w:left="4086" w:hanging="360"/>
      </w:pPr>
      <w:rPr>
        <w:rFonts w:ascii="Courier New" w:hAnsi="Courier New" w:cs="Courier New" w:hint="default"/>
      </w:rPr>
    </w:lvl>
    <w:lvl w:ilvl="5" w:tplc="14090005" w:tentative="1">
      <w:start w:val="1"/>
      <w:numFmt w:val="bullet"/>
      <w:lvlText w:val=""/>
      <w:lvlJc w:val="left"/>
      <w:pPr>
        <w:ind w:left="4806" w:hanging="360"/>
      </w:pPr>
      <w:rPr>
        <w:rFonts w:ascii="Wingdings" w:hAnsi="Wingdings" w:hint="default"/>
      </w:rPr>
    </w:lvl>
    <w:lvl w:ilvl="6" w:tplc="14090001" w:tentative="1">
      <w:start w:val="1"/>
      <w:numFmt w:val="bullet"/>
      <w:lvlText w:val=""/>
      <w:lvlJc w:val="left"/>
      <w:pPr>
        <w:ind w:left="5526" w:hanging="360"/>
      </w:pPr>
      <w:rPr>
        <w:rFonts w:ascii="Symbol" w:hAnsi="Symbol" w:hint="default"/>
      </w:rPr>
    </w:lvl>
    <w:lvl w:ilvl="7" w:tplc="14090003" w:tentative="1">
      <w:start w:val="1"/>
      <w:numFmt w:val="bullet"/>
      <w:lvlText w:val="o"/>
      <w:lvlJc w:val="left"/>
      <w:pPr>
        <w:ind w:left="6246" w:hanging="360"/>
      </w:pPr>
      <w:rPr>
        <w:rFonts w:ascii="Courier New" w:hAnsi="Courier New" w:cs="Courier New" w:hint="default"/>
      </w:rPr>
    </w:lvl>
    <w:lvl w:ilvl="8" w:tplc="14090005" w:tentative="1">
      <w:start w:val="1"/>
      <w:numFmt w:val="bullet"/>
      <w:lvlText w:val=""/>
      <w:lvlJc w:val="left"/>
      <w:pPr>
        <w:ind w:left="6966" w:hanging="360"/>
      </w:pPr>
      <w:rPr>
        <w:rFonts w:ascii="Wingdings" w:hAnsi="Wingdings" w:hint="default"/>
      </w:rPr>
    </w:lvl>
  </w:abstractNum>
  <w:abstractNum w:abstractNumId="44" w15:restartNumberingAfterBreak="0">
    <w:nsid w:val="7BAD6B7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F5772A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FBC2EB0"/>
    <w:multiLevelType w:val="hybridMultilevel"/>
    <w:tmpl w:val="D0F030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25"/>
  </w:num>
  <w:num w:numId="2">
    <w:abstractNumId w:val="17"/>
  </w:num>
  <w:num w:numId="3">
    <w:abstractNumId w:val="1"/>
  </w:num>
  <w:num w:numId="4">
    <w:abstractNumId w:val="8"/>
  </w:num>
  <w:num w:numId="5">
    <w:abstractNumId w:val="26"/>
  </w:num>
  <w:num w:numId="6">
    <w:abstractNumId w:val="44"/>
  </w:num>
  <w:num w:numId="7">
    <w:abstractNumId w:val="37"/>
  </w:num>
  <w:num w:numId="8">
    <w:abstractNumId w:val="45"/>
  </w:num>
  <w:num w:numId="9">
    <w:abstractNumId w:val="42"/>
  </w:num>
  <w:num w:numId="10">
    <w:abstractNumId w:val="20"/>
  </w:num>
  <w:num w:numId="11">
    <w:abstractNumId w:val="9"/>
  </w:num>
  <w:num w:numId="12">
    <w:abstractNumId w:val="35"/>
  </w:num>
  <w:num w:numId="13">
    <w:abstractNumId w:val="33"/>
  </w:num>
  <w:num w:numId="14">
    <w:abstractNumId w:val="41"/>
  </w:num>
  <w:num w:numId="15">
    <w:abstractNumId w:val="27"/>
  </w:num>
  <w:num w:numId="16">
    <w:abstractNumId w:val="19"/>
  </w:num>
  <w:num w:numId="17">
    <w:abstractNumId w:val="34"/>
  </w:num>
  <w:num w:numId="18">
    <w:abstractNumId w:val="5"/>
  </w:num>
  <w:num w:numId="19">
    <w:abstractNumId w:val="6"/>
  </w:num>
  <w:num w:numId="20">
    <w:abstractNumId w:val="7"/>
  </w:num>
  <w:num w:numId="21">
    <w:abstractNumId w:val="43"/>
  </w:num>
  <w:num w:numId="22">
    <w:abstractNumId w:val="28"/>
  </w:num>
  <w:num w:numId="23">
    <w:abstractNumId w:val="13"/>
  </w:num>
  <w:num w:numId="24">
    <w:abstractNumId w:val="32"/>
  </w:num>
  <w:num w:numId="25">
    <w:abstractNumId w:val="23"/>
  </w:num>
  <w:num w:numId="26">
    <w:abstractNumId w:val="14"/>
  </w:num>
  <w:num w:numId="27">
    <w:abstractNumId w:val="29"/>
  </w:num>
  <w:num w:numId="28">
    <w:abstractNumId w:val="18"/>
  </w:num>
  <w:num w:numId="29">
    <w:abstractNumId w:val="30"/>
  </w:num>
  <w:num w:numId="30">
    <w:abstractNumId w:val="2"/>
  </w:num>
  <w:num w:numId="31">
    <w:abstractNumId w:val="31"/>
  </w:num>
  <w:num w:numId="32">
    <w:abstractNumId w:val="3"/>
  </w:num>
  <w:num w:numId="33">
    <w:abstractNumId w:val="16"/>
  </w:num>
  <w:num w:numId="34">
    <w:abstractNumId w:val="4"/>
  </w:num>
  <w:num w:numId="35">
    <w:abstractNumId w:val="22"/>
  </w:num>
  <w:num w:numId="36">
    <w:abstractNumId w:val="11"/>
  </w:num>
  <w:num w:numId="37">
    <w:abstractNumId w:val="39"/>
  </w:num>
  <w:num w:numId="38">
    <w:abstractNumId w:val="46"/>
  </w:num>
  <w:num w:numId="39">
    <w:abstractNumId w:val="0"/>
  </w:num>
  <w:num w:numId="40">
    <w:abstractNumId w:val="24"/>
  </w:num>
  <w:num w:numId="41">
    <w:abstractNumId w:val="36"/>
  </w:num>
  <w:num w:numId="42">
    <w:abstractNumId w:val="38"/>
  </w:num>
  <w:num w:numId="43">
    <w:abstractNumId w:val="12"/>
  </w:num>
  <w:num w:numId="44">
    <w:abstractNumId w:val="40"/>
  </w:num>
  <w:num w:numId="45">
    <w:abstractNumId w:val="15"/>
  </w:num>
  <w:num w:numId="46">
    <w:abstractNumId w:val="21"/>
  </w:num>
  <w:num w:numId="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B91"/>
    <w:rsid w:val="0002346C"/>
    <w:rsid w:val="00062CD0"/>
    <w:rsid w:val="000B29DD"/>
    <w:rsid w:val="000C4720"/>
    <w:rsid w:val="00125421"/>
    <w:rsid w:val="00172B43"/>
    <w:rsid w:val="001B1C02"/>
    <w:rsid w:val="001B3427"/>
    <w:rsid w:val="002461AF"/>
    <w:rsid w:val="00296968"/>
    <w:rsid w:val="002F1485"/>
    <w:rsid w:val="0034638D"/>
    <w:rsid w:val="003A21D0"/>
    <w:rsid w:val="003C3BCD"/>
    <w:rsid w:val="003D25E6"/>
    <w:rsid w:val="004275AD"/>
    <w:rsid w:val="004304B6"/>
    <w:rsid w:val="0043150C"/>
    <w:rsid w:val="00435EDB"/>
    <w:rsid w:val="00490405"/>
    <w:rsid w:val="00492C4D"/>
    <w:rsid w:val="00527792"/>
    <w:rsid w:val="00545D55"/>
    <w:rsid w:val="00570391"/>
    <w:rsid w:val="00573090"/>
    <w:rsid w:val="005A35B7"/>
    <w:rsid w:val="005F4CD6"/>
    <w:rsid w:val="00617763"/>
    <w:rsid w:val="00617E83"/>
    <w:rsid w:val="00635537"/>
    <w:rsid w:val="006361E4"/>
    <w:rsid w:val="00652297"/>
    <w:rsid w:val="006B1EA7"/>
    <w:rsid w:val="006D4216"/>
    <w:rsid w:val="00747C26"/>
    <w:rsid w:val="0076014F"/>
    <w:rsid w:val="00760298"/>
    <w:rsid w:val="00767207"/>
    <w:rsid w:val="007C42C0"/>
    <w:rsid w:val="007E1147"/>
    <w:rsid w:val="007E6C0A"/>
    <w:rsid w:val="00815F88"/>
    <w:rsid w:val="008462E0"/>
    <w:rsid w:val="00874F10"/>
    <w:rsid w:val="00875F48"/>
    <w:rsid w:val="008C0E70"/>
    <w:rsid w:val="009207BE"/>
    <w:rsid w:val="0095157A"/>
    <w:rsid w:val="00961061"/>
    <w:rsid w:val="00965ED2"/>
    <w:rsid w:val="00996186"/>
    <w:rsid w:val="009A022E"/>
    <w:rsid w:val="009D3020"/>
    <w:rsid w:val="009F0CE7"/>
    <w:rsid w:val="00A1262D"/>
    <w:rsid w:val="00AC5B91"/>
    <w:rsid w:val="00B103EB"/>
    <w:rsid w:val="00B4388A"/>
    <w:rsid w:val="00BB57DA"/>
    <w:rsid w:val="00BF7661"/>
    <w:rsid w:val="00C7081D"/>
    <w:rsid w:val="00C94030"/>
    <w:rsid w:val="00CA23FB"/>
    <w:rsid w:val="00CE490A"/>
    <w:rsid w:val="00D7488A"/>
    <w:rsid w:val="00D83869"/>
    <w:rsid w:val="00D94512"/>
    <w:rsid w:val="00E10A3C"/>
    <w:rsid w:val="00E27CF4"/>
    <w:rsid w:val="00E35854"/>
    <w:rsid w:val="00E45A70"/>
    <w:rsid w:val="00E5569F"/>
    <w:rsid w:val="00E90333"/>
    <w:rsid w:val="00EA70A4"/>
    <w:rsid w:val="00EF52AC"/>
    <w:rsid w:val="00F003AF"/>
    <w:rsid w:val="00F35646"/>
    <w:rsid w:val="00F56CE5"/>
    <w:rsid w:val="00F90B32"/>
    <w:rsid w:val="00F92832"/>
    <w:rsid w:val="00FF54F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B3906C"/>
  <w15:docId w15:val="{F18808CD-1B45-4601-94F2-C54FAB7F4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AU" w:eastAsia="en-US"/>
    </w:rPr>
  </w:style>
  <w:style w:type="paragraph" w:styleId="Heading1">
    <w:name w:val="heading 1"/>
    <w:basedOn w:val="Normal"/>
    <w:next w:val="Normal"/>
    <w:qFormat/>
    <w:pPr>
      <w:keepNext/>
      <w:outlineLvl w:val="0"/>
    </w:pPr>
    <w:rPr>
      <w:b/>
      <w:u w:val="single"/>
    </w:rPr>
  </w:style>
  <w:style w:type="paragraph" w:styleId="Heading2">
    <w:name w:val="heading 2"/>
    <w:basedOn w:val="Normal"/>
    <w:next w:val="Normal"/>
    <w:qFormat/>
    <w:pPr>
      <w:keepNext/>
      <w:outlineLvl w:val="1"/>
    </w:pPr>
    <w:rPr>
      <w:b/>
      <w:sz w:val="20"/>
    </w:rPr>
  </w:style>
  <w:style w:type="paragraph" w:styleId="Heading3">
    <w:name w:val="heading 3"/>
    <w:basedOn w:val="Normal"/>
    <w:next w:val="Normal"/>
    <w:qFormat/>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2160"/>
    </w:pPr>
  </w:style>
  <w:style w:type="paragraph" w:styleId="BodyTextIndent2">
    <w:name w:val="Body Text Indent 2"/>
    <w:basedOn w:val="Normal"/>
    <w:pPr>
      <w:ind w:left="360"/>
    </w:pPr>
    <w:rPr>
      <w:rFonts w:ascii="Verdana" w:hAnsi="Verdana"/>
    </w:rPr>
  </w:style>
  <w:style w:type="paragraph" w:styleId="BalloonText">
    <w:name w:val="Balloon Text"/>
    <w:basedOn w:val="Normal"/>
    <w:link w:val="BalloonTextChar"/>
    <w:rsid w:val="006361E4"/>
    <w:rPr>
      <w:rFonts w:ascii="Tahoma" w:hAnsi="Tahoma" w:cs="Tahoma"/>
      <w:sz w:val="16"/>
      <w:szCs w:val="16"/>
    </w:rPr>
  </w:style>
  <w:style w:type="character" w:customStyle="1" w:styleId="BalloonTextChar">
    <w:name w:val="Balloon Text Char"/>
    <w:link w:val="BalloonText"/>
    <w:rsid w:val="006361E4"/>
    <w:rPr>
      <w:rFonts w:ascii="Tahoma" w:hAnsi="Tahoma" w:cs="Tahoma"/>
      <w:sz w:val="16"/>
      <w:szCs w:val="16"/>
      <w:lang w:val="en-AU" w:eastAsia="en-US"/>
    </w:rPr>
  </w:style>
  <w:style w:type="paragraph" w:styleId="ListParagraph">
    <w:name w:val="List Paragraph"/>
    <w:basedOn w:val="Normal"/>
    <w:uiPriority w:val="34"/>
    <w:qFormat/>
    <w:rsid w:val="003A21D0"/>
    <w:pPr>
      <w:ind w:left="720"/>
      <w:contextualSpacing/>
    </w:pPr>
  </w:style>
  <w:style w:type="character" w:styleId="Strong">
    <w:name w:val="Strong"/>
    <w:basedOn w:val="DefaultParagraphFont"/>
    <w:uiPriority w:val="22"/>
    <w:qFormat/>
    <w:rsid w:val="005F4CD6"/>
    <w:rPr>
      <w:b/>
      <w:bCs/>
    </w:rPr>
  </w:style>
  <w:style w:type="paragraph" w:styleId="NormalWeb">
    <w:name w:val="Normal (Web)"/>
    <w:basedOn w:val="Normal"/>
    <w:uiPriority w:val="99"/>
    <w:semiHidden/>
    <w:unhideWhenUsed/>
    <w:rsid w:val="005F4CD6"/>
    <w:pPr>
      <w:spacing w:before="100" w:beforeAutospacing="1" w:after="100" w:afterAutospacing="1"/>
    </w:pPr>
    <w:rPr>
      <w:szCs w:val="24"/>
      <w:lang w:val="en-NZ" w:eastAsia="en-NZ"/>
    </w:rPr>
  </w:style>
  <w:style w:type="character" w:styleId="Emphasis">
    <w:name w:val="Emphasis"/>
    <w:basedOn w:val="DefaultParagraphFont"/>
    <w:uiPriority w:val="20"/>
    <w:qFormat/>
    <w:rsid w:val="005F4C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462509">
      <w:bodyDiv w:val="1"/>
      <w:marLeft w:val="0"/>
      <w:marRight w:val="0"/>
      <w:marTop w:val="0"/>
      <w:marBottom w:val="0"/>
      <w:divBdr>
        <w:top w:val="none" w:sz="0" w:space="0" w:color="auto"/>
        <w:left w:val="none" w:sz="0" w:space="0" w:color="auto"/>
        <w:bottom w:val="none" w:sz="0" w:space="0" w:color="auto"/>
        <w:right w:val="none" w:sz="0" w:space="0" w:color="auto"/>
      </w:divBdr>
    </w:div>
    <w:div w:id="885944619">
      <w:bodyDiv w:val="1"/>
      <w:marLeft w:val="0"/>
      <w:marRight w:val="0"/>
      <w:marTop w:val="0"/>
      <w:marBottom w:val="0"/>
      <w:divBdr>
        <w:top w:val="none" w:sz="0" w:space="0" w:color="auto"/>
        <w:left w:val="none" w:sz="0" w:space="0" w:color="auto"/>
        <w:bottom w:val="none" w:sz="0" w:space="0" w:color="auto"/>
        <w:right w:val="none" w:sz="0" w:space="0" w:color="auto"/>
      </w:divBdr>
      <w:divsChild>
        <w:div w:id="495920966">
          <w:marLeft w:val="0"/>
          <w:marRight w:val="0"/>
          <w:marTop w:val="0"/>
          <w:marBottom w:val="0"/>
          <w:divBdr>
            <w:top w:val="none" w:sz="0" w:space="0" w:color="auto"/>
            <w:left w:val="none" w:sz="0" w:space="0" w:color="auto"/>
            <w:bottom w:val="none" w:sz="0" w:space="0" w:color="auto"/>
            <w:right w:val="none" w:sz="0" w:space="0" w:color="auto"/>
          </w:divBdr>
        </w:div>
      </w:divsChild>
    </w:div>
    <w:div w:id="1606385257">
      <w:bodyDiv w:val="1"/>
      <w:marLeft w:val="0"/>
      <w:marRight w:val="0"/>
      <w:marTop w:val="0"/>
      <w:marBottom w:val="0"/>
      <w:divBdr>
        <w:top w:val="none" w:sz="0" w:space="0" w:color="auto"/>
        <w:left w:val="none" w:sz="0" w:space="0" w:color="auto"/>
        <w:bottom w:val="none" w:sz="0" w:space="0" w:color="auto"/>
        <w:right w:val="none" w:sz="0" w:space="0" w:color="auto"/>
      </w:divBdr>
    </w:div>
    <w:div w:id="184492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728</Words>
  <Characters>4628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Job Description for Paul Grinter</vt:lpstr>
    </vt:vector>
  </TitlesOfParts>
  <Company>Crean Foodservice Ltd</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for Paul Grinter</dc:title>
  <dc:creator>JOM</dc:creator>
  <cp:lastModifiedBy>Jason Neal</cp:lastModifiedBy>
  <cp:revision>3</cp:revision>
  <cp:lastPrinted>2013-02-11T05:11:00Z</cp:lastPrinted>
  <dcterms:created xsi:type="dcterms:W3CDTF">2026-05-21T20:54:00Z</dcterms:created>
  <dcterms:modified xsi:type="dcterms:W3CDTF">2026-05-21T20:55:00Z</dcterms:modified>
</cp:coreProperties>
</file>