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A7" w:rsidRDefault="00784FC2" w:rsidP="008B4CA7">
      <w:r>
        <w:rPr>
          <w:noProof/>
          <w:lang w:val="en-NZ" w:eastAsia="en-NZ"/>
        </w:rPr>
        <w:drawing>
          <wp:anchor distT="0" distB="0" distL="114300" distR="114300" simplePos="0" relativeHeight="251659264" behindDoc="0" locked="0" layoutInCell="1" allowOverlap="1">
            <wp:simplePos x="0" y="0"/>
            <wp:positionH relativeFrom="column">
              <wp:posOffset>972820</wp:posOffset>
            </wp:positionH>
            <wp:positionV relativeFrom="paragraph">
              <wp:posOffset>-194945</wp:posOffset>
            </wp:positionV>
            <wp:extent cx="3257550" cy="163576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CA7" w:rsidRPr="005D7988" w:rsidRDefault="008B4CA7" w:rsidP="008B4CA7">
      <w:pPr>
        <w:pStyle w:val="Heading1"/>
        <w:jc w:val="center"/>
        <w:rPr>
          <w:rFonts w:ascii="Arial" w:hAnsi="Arial" w:cs="Arial"/>
          <w:sz w:val="20"/>
        </w:rPr>
      </w:pPr>
    </w:p>
    <w:p w:rsidR="008B4CA7" w:rsidRPr="005D7988" w:rsidRDefault="008B4CA7" w:rsidP="008B4CA7">
      <w:pPr>
        <w:pStyle w:val="Heading1"/>
        <w:rPr>
          <w:rFonts w:ascii="Arial" w:hAnsi="Arial" w:cs="Arial"/>
          <w:sz w:val="20"/>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8B4CA7" w:rsidRPr="007F7B68" w:rsidRDefault="00B344C8" w:rsidP="008B4CA7">
      <w:pPr>
        <w:pStyle w:val="Heading1"/>
        <w:rPr>
          <w:rFonts w:ascii="Arial" w:hAnsi="Arial" w:cs="Arial"/>
          <w:sz w:val="22"/>
          <w:szCs w:val="22"/>
        </w:rPr>
      </w:pPr>
      <w:r>
        <w:rPr>
          <w:rFonts w:ascii="Arial" w:hAnsi="Arial" w:cs="Arial"/>
          <w:sz w:val="22"/>
          <w:szCs w:val="22"/>
        </w:rPr>
        <w:t xml:space="preserve">Job Description </w:t>
      </w:r>
      <w:r w:rsidR="008B4CA7" w:rsidRPr="007F7B68">
        <w:rPr>
          <w:rFonts w:ascii="Arial" w:hAnsi="Arial" w:cs="Arial"/>
          <w:sz w:val="22"/>
          <w:szCs w:val="22"/>
        </w:rPr>
        <w:t xml:space="preserve"> </w:t>
      </w:r>
      <w:r w:rsidR="008B4CA7" w:rsidRPr="007F7B68">
        <w:rPr>
          <w:rFonts w:ascii="Arial" w:hAnsi="Arial" w:cs="Arial"/>
          <w:sz w:val="22"/>
          <w:szCs w:val="22"/>
        </w:rPr>
        <w:tab/>
      </w:r>
      <w:r w:rsidR="008B4CA7" w:rsidRPr="007F7B68">
        <w:rPr>
          <w:rFonts w:ascii="Arial" w:hAnsi="Arial" w:cs="Arial"/>
          <w:sz w:val="22"/>
          <w:szCs w:val="22"/>
        </w:rPr>
        <w:tab/>
      </w:r>
    </w:p>
    <w:p w:rsidR="008B4CA7" w:rsidRPr="005D7988" w:rsidRDefault="008B4CA7" w:rsidP="008B4CA7">
      <w:pPr>
        <w:rPr>
          <w:rFonts w:ascii="Arial" w:hAnsi="Arial" w:cs="Arial"/>
        </w:rPr>
      </w:pPr>
      <w:r w:rsidRPr="005D7988">
        <w:rPr>
          <w:rFonts w:ascii="Arial" w:hAnsi="Arial" w:cs="Arial"/>
        </w:rPr>
        <w:tab/>
      </w:r>
      <w:r w:rsidRPr="005D7988">
        <w:rPr>
          <w:rFonts w:ascii="Arial" w:hAnsi="Arial" w:cs="Arial"/>
        </w:rPr>
        <w:tab/>
      </w:r>
    </w:p>
    <w:p w:rsidR="008B4CA7" w:rsidRDefault="008B4CA7" w:rsidP="008B4CA7">
      <w:pPr>
        <w:rPr>
          <w:rFonts w:ascii="Arial" w:hAnsi="Arial" w:cs="Arial"/>
        </w:rPr>
      </w:pPr>
      <w:r w:rsidRPr="005D7988">
        <w:rPr>
          <w:rFonts w:ascii="Arial" w:hAnsi="Arial" w:cs="Arial"/>
          <w:b/>
        </w:rPr>
        <w:t>Date</w:t>
      </w:r>
      <w:r w:rsidRPr="005D7988">
        <w:rPr>
          <w:rFonts w:ascii="Arial" w:hAnsi="Arial" w:cs="Arial"/>
        </w:rPr>
        <w:tab/>
      </w:r>
      <w:r w:rsidRPr="005D7988">
        <w:rPr>
          <w:rFonts w:ascii="Arial" w:hAnsi="Arial" w:cs="Arial"/>
        </w:rPr>
        <w:tab/>
      </w:r>
      <w:r w:rsidRPr="005D7988">
        <w:rPr>
          <w:rFonts w:ascii="Arial" w:hAnsi="Arial" w:cs="Arial"/>
        </w:rPr>
        <w:tab/>
      </w:r>
      <w:r w:rsidR="00AF7FBB">
        <w:rPr>
          <w:rFonts w:ascii="Arial" w:hAnsi="Arial" w:cs="Arial"/>
        </w:rPr>
        <w:tab/>
        <w:t>March 2026</w:t>
      </w:r>
    </w:p>
    <w:p w:rsidR="008B4CA7" w:rsidRPr="005D7988" w:rsidRDefault="008B4CA7" w:rsidP="008B4CA7">
      <w:pPr>
        <w:rPr>
          <w:rFonts w:ascii="Arial" w:hAnsi="Arial" w:cs="Arial"/>
        </w:rPr>
      </w:pPr>
      <w:r w:rsidRPr="005D7988">
        <w:rPr>
          <w:rFonts w:ascii="Arial" w:hAnsi="Arial" w:cs="Arial"/>
        </w:rPr>
        <w:tab/>
      </w:r>
    </w:p>
    <w:p w:rsidR="008B4CA7" w:rsidRPr="005D7988" w:rsidRDefault="008B4CA7" w:rsidP="008B4CA7">
      <w:pPr>
        <w:ind w:left="2880" w:hanging="2880"/>
        <w:rPr>
          <w:rFonts w:ascii="Arial" w:hAnsi="Arial" w:cs="Arial"/>
        </w:rPr>
      </w:pPr>
      <w:r w:rsidRPr="005D7988">
        <w:rPr>
          <w:rFonts w:ascii="Arial" w:hAnsi="Arial" w:cs="Arial"/>
          <w:b/>
        </w:rPr>
        <w:t>Position</w:t>
      </w:r>
      <w:r w:rsidRPr="005D7988">
        <w:rPr>
          <w:rFonts w:ascii="Arial" w:hAnsi="Arial" w:cs="Arial"/>
          <w:b/>
        </w:rPr>
        <w:tab/>
      </w:r>
      <w:r w:rsidRPr="007F7B68">
        <w:rPr>
          <w:rFonts w:ascii="Arial" w:hAnsi="Arial" w:cs="Arial"/>
        </w:rPr>
        <w:t>Night Shift -</w:t>
      </w:r>
      <w:r>
        <w:rPr>
          <w:rFonts w:ascii="Arial" w:hAnsi="Arial" w:cs="Arial"/>
          <w:b/>
        </w:rPr>
        <w:t xml:space="preserve"> </w:t>
      </w:r>
      <w:r>
        <w:rPr>
          <w:rFonts w:ascii="Arial" w:hAnsi="Arial" w:cs="Arial"/>
        </w:rPr>
        <w:t xml:space="preserve">Warehouse Store person </w:t>
      </w:r>
      <w:r w:rsidRPr="005D7988">
        <w:rPr>
          <w:rFonts w:ascii="Arial" w:hAnsi="Arial" w:cs="Arial"/>
        </w:rPr>
        <w:t xml:space="preserve"> </w:t>
      </w:r>
    </w:p>
    <w:p w:rsidR="008B4CA7" w:rsidRPr="005D7988" w:rsidRDefault="008B4CA7" w:rsidP="008B4CA7">
      <w:pPr>
        <w:tabs>
          <w:tab w:val="left" w:pos="3525"/>
        </w:tabs>
        <w:rPr>
          <w:rFonts w:ascii="Arial" w:hAnsi="Arial" w:cs="Arial"/>
        </w:rPr>
      </w:pPr>
      <w:r w:rsidRPr="005D7988">
        <w:rPr>
          <w:rFonts w:ascii="Arial" w:hAnsi="Arial" w:cs="Arial"/>
        </w:rPr>
        <w:tab/>
      </w:r>
    </w:p>
    <w:p w:rsidR="008B4CA7" w:rsidRPr="005D7988" w:rsidRDefault="008B4CA7" w:rsidP="008B4CA7">
      <w:pPr>
        <w:rPr>
          <w:rFonts w:ascii="Arial" w:hAnsi="Arial" w:cs="Arial"/>
        </w:rPr>
      </w:pPr>
      <w:r w:rsidRPr="005D7988">
        <w:rPr>
          <w:rFonts w:ascii="Arial" w:hAnsi="Arial" w:cs="Arial"/>
          <w:b/>
        </w:rPr>
        <w:t>Reports to</w:t>
      </w:r>
      <w:r w:rsidRPr="005D7988">
        <w:rPr>
          <w:rFonts w:ascii="Arial" w:hAnsi="Arial" w:cs="Arial"/>
          <w:b/>
        </w:rPr>
        <w:tab/>
      </w:r>
      <w:r w:rsidRPr="005D7988">
        <w:rPr>
          <w:rFonts w:ascii="Arial" w:hAnsi="Arial" w:cs="Arial"/>
          <w:b/>
        </w:rPr>
        <w:tab/>
      </w:r>
      <w:r w:rsidRPr="005D7988">
        <w:rPr>
          <w:rFonts w:ascii="Arial" w:hAnsi="Arial" w:cs="Arial"/>
        </w:rPr>
        <w:tab/>
      </w:r>
      <w:r w:rsidR="00757597">
        <w:rPr>
          <w:rFonts w:ascii="Arial" w:hAnsi="Arial" w:cs="Arial"/>
        </w:rPr>
        <w:t>Night</w:t>
      </w:r>
      <w:r>
        <w:rPr>
          <w:rFonts w:ascii="Arial" w:hAnsi="Arial" w:cs="Arial"/>
        </w:rPr>
        <w:t xml:space="preserve">shift Manager/ </w:t>
      </w:r>
      <w:r w:rsidR="00757597">
        <w:rPr>
          <w:rFonts w:ascii="Arial" w:hAnsi="Arial" w:cs="Arial"/>
        </w:rPr>
        <w:t xml:space="preserve">Operations </w:t>
      </w:r>
      <w:r w:rsidRPr="005D7988">
        <w:rPr>
          <w:rFonts w:ascii="Arial" w:hAnsi="Arial" w:cs="Arial"/>
        </w:rPr>
        <w:t>Manager</w:t>
      </w:r>
    </w:p>
    <w:p w:rsidR="008B4CA7" w:rsidRPr="005D7988" w:rsidRDefault="008B4CA7" w:rsidP="008B4CA7">
      <w:pPr>
        <w:pBdr>
          <w:bottom w:val="single" w:sz="12" w:space="1" w:color="auto"/>
        </w:pBdr>
        <w:rPr>
          <w:rFonts w:ascii="Arial" w:hAnsi="Arial" w:cs="Arial"/>
        </w:rPr>
      </w:pPr>
    </w:p>
    <w:p w:rsidR="008B4CA7" w:rsidRPr="005D7988" w:rsidRDefault="008B4CA7" w:rsidP="008B4CA7">
      <w:pPr>
        <w:pStyle w:val="BodyTextIndent"/>
        <w:ind w:left="2977" w:hanging="2977"/>
        <w:rPr>
          <w:rFonts w:ascii="Arial" w:hAnsi="Arial" w:cs="Arial"/>
          <w:b/>
          <w:sz w:val="20"/>
        </w:rPr>
      </w:pPr>
    </w:p>
    <w:p w:rsidR="008B4CA7" w:rsidRPr="005D7988" w:rsidRDefault="008B4CA7" w:rsidP="008B4CA7">
      <w:pPr>
        <w:rPr>
          <w:rFonts w:ascii="Arial" w:hAnsi="Arial" w:cs="Arial"/>
        </w:rPr>
      </w:pPr>
    </w:p>
    <w:p w:rsidR="008B4CA7" w:rsidRPr="005D7988"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Company Vision</w:t>
      </w:r>
    </w:p>
    <w:p w:rsidR="008B4CA7" w:rsidRPr="005D7988" w:rsidRDefault="008B4CA7" w:rsidP="008B4CA7">
      <w:pPr>
        <w:pStyle w:val="BodyTextIndent"/>
        <w:ind w:left="2977" w:hanging="2977"/>
        <w:rPr>
          <w:rFonts w:ascii="Arial" w:hAnsi="Arial" w:cs="Arial"/>
          <w:b/>
          <w:sz w:val="20"/>
        </w:rPr>
      </w:pPr>
    </w:p>
    <w:p w:rsidR="008B4CA7" w:rsidRPr="00B344C8" w:rsidRDefault="008B4CA7" w:rsidP="008B4CA7">
      <w:pPr>
        <w:pStyle w:val="BodyTextIndent"/>
        <w:ind w:left="0" w:firstLine="0"/>
        <w:jc w:val="center"/>
        <w:rPr>
          <w:rFonts w:ascii="Arial" w:hAnsi="Arial" w:cs="Arial"/>
          <w:bCs/>
          <w:i/>
          <w:sz w:val="20"/>
        </w:rPr>
      </w:pPr>
      <w:r w:rsidRPr="00B344C8">
        <w:rPr>
          <w:rFonts w:ascii="Arial" w:hAnsi="Arial" w:cs="Arial"/>
          <w:bCs/>
          <w:i/>
          <w:sz w:val="20"/>
        </w:rPr>
        <w:t>“We will be the very best foodservice distributor by being innovative and responsive to the interest and continued success of our customers, which in turn will provide for the success of our co-workers, suppliers and community”</w:t>
      </w:r>
    </w:p>
    <w:p w:rsidR="008B4CA7" w:rsidRPr="005D7988" w:rsidRDefault="008B4CA7" w:rsidP="008B4CA7">
      <w:pPr>
        <w:pStyle w:val="BodyTextIndent"/>
        <w:ind w:left="0" w:firstLine="0"/>
        <w:rPr>
          <w:rFonts w:ascii="Arial" w:hAnsi="Arial" w:cs="Arial"/>
          <w:b/>
          <w:sz w:val="20"/>
        </w:rPr>
      </w:pPr>
    </w:p>
    <w:p w:rsidR="008B4CA7" w:rsidRPr="005D7988" w:rsidRDefault="008B4CA7" w:rsidP="008B4CA7">
      <w:pPr>
        <w:pStyle w:val="BodyTextIndent"/>
        <w:rPr>
          <w:rFonts w:ascii="Arial" w:hAnsi="Arial" w:cs="Arial"/>
          <w:sz w:val="20"/>
        </w:rPr>
      </w:pPr>
    </w:p>
    <w:p w:rsidR="008B4CA7" w:rsidRPr="005D7988"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 xml:space="preserve">Key Responsibilities </w:t>
      </w:r>
    </w:p>
    <w:p w:rsidR="008B4CA7" w:rsidRPr="005D7988" w:rsidRDefault="008B4CA7" w:rsidP="008B4CA7">
      <w:pPr>
        <w:pStyle w:val="BodyTextIndent"/>
        <w:ind w:left="2977" w:hanging="2977"/>
        <w:jc w:val="both"/>
        <w:rPr>
          <w:rFonts w:ascii="Arial" w:hAnsi="Arial" w:cs="Arial"/>
          <w:b/>
          <w:sz w:val="20"/>
        </w:rPr>
      </w:pPr>
    </w:p>
    <w:p w:rsidR="008B4CA7" w:rsidRDefault="008B4CA7" w:rsidP="008B4CA7">
      <w:pPr>
        <w:pStyle w:val="msolistparagraph0"/>
        <w:ind w:left="0"/>
        <w:rPr>
          <w:lang w:val="en-NZ"/>
        </w:rPr>
      </w:pPr>
      <w:r>
        <w:rPr>
          <w:lang w:val="en-NZ"/>
        </w:rPr>
        <w:t xml:space="preserve">The key responsibility of the role is to pick, pack and load stock accurately and on time for daily deliveries. </w:t>
      </w:r>
    </w:p>
    <w:p w:rsidR="008B4CA7" w:rsidRPr="005D7988" w:rsidRDefault="008B4CA7" w:rsidP="008B4CA7">
      <w:pPr>
        <w:pStyle w:val="BodyTextIndent"/>
        <w:ind w:left="2977" w:hanging="2977"/>
        <w:rPr>
          <w:rFonts w:ascii="Arial" w:hAnsi="Arial" w:cs="Arial"/>
          <w:b/>
          <w:i/>
          <w:iCs/>
          <w:sz w:val="20"/>
        </w:rPr>
      </w:pPr>
    </w:p>
    <w:p w:rsidR="008B4CA7" w:rsidRPr="005D7988" w:rsidRDefault="008B4CA7" w:rsidP="008B4CA7">
      <w:pPr>
        <w:ind w:left="720"/>
        <w:rPr>
          <w:rFonts w:ascii="Arial" w:hAnsi="Arial" w:cs="Arial"/>
          <w:u w:val="single"/>
        </w:rPr>
      </w:pPr>
    </w:p>
    <w:p w:rsidR="008B4CA7"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 xml:space="preserve">Primary Objectives  </w:t>
      </w:r>
    </w:p>
    <w:p w:rsidR="008B4CA7" w:rsidRDefault="008B4CA7" w:rsidP="008B4CA7">
      <w:pPr>
        <w:pStyle w:val="BodyTextIndent"/>
        <w:ind w:left="2977" w:hanging="2977"/>
        <w:rPr>
          <w:rFonts w:ascii="Arial" w:hAnsi="Arial" w:cs="Arial"/>
          <w:b/>
          <w:sz w:val="22"/>
          <w:szCs w:val="22"/>
        </w:rPr>
      </w:pPr>
    </w:p>
    <w:p w:rsidR="008B4CA7" w:rsidRPr="004F7520" w:rsidRDefault="008B4CA7" w:rsidP="008B4CA7">
      <w:pPr>
        <w:pStyle w:val="BodyTextIndent"/>
        <w:ind w:left="2977" w:hanging="2977"/>
        <w:rPr>
          <w:rFonts w:ascii="Arial" w:hAnsi="Arial" w:cs="Arial"/>
          <w:b/>
          <w:sz w:val="20"/>
        </w:rPr>
      </w:pPr>
      <w:r w:rsidRPr="004F7520">
        <w:rPr>
          <w:rFonts w:ascii="Arial" w:hAnsi="Arial" w:cs="Arial"/>
          <w:b/>
          <w:sz w:val="20"/>
        </w:rPr>
        <w:t xml:space="preserve">Picking </w:t>
      </w:r>
    </w:p>
    <w:p w:rsidR="008B4CA7" w:rsidRDefault="008B4CA7" w:rsidP="008B4CA7">
      <w:pPr>
        <w:pStyle w:val="BodyTextIndent"/>
        <w:ind w:left="2977" w:hanging="2977"/>
        <w:rPr>
          <w:rFonts w:ascii="Arial" w:hAnsi="Arial" w:cs="Arial"/>
          <w:b/>
          <w:sz w:val="22"/>
          <w:szCs w:val="22"/>
        </w:rPr>
      </w:pP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Pick stock from pick sheets to fulfil customer orders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random weights and stock that is not found, are noted on the pick sheet</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Follow all instruction on invoices or pick sheets. </w:t>
      </w:r>
      <w:r w:rsidRPr="001B614C">
        <w:rPr>
          <w:rFonts w:ascii="Calibri" w:hAnsi="Calibri" w:cs="Arial"/>
          <w:i/>
          <w:sz w:val="22"/>
          <w:szCs w:val="22"/>
        </w:rPr>
        <w:t>Ensure that you notify your     supervisor of any confusion or misleading product descriptions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changes to stock locations are advised to the stock controller and or your supervisor</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stock has been rotated on a first in- first out basis (FIFO) by ensuring that the oldest stock is picked first</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When required, assist with investigations to locate missing stock</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Ensure goods are placed in the correct loading location. </w:t>
      </w:r>
    </w:p>
    <w:p w:rsidR="008B4CA7" w:rsidRPr="005D7988" w:rsidRDefault="008B4CA7" w:rsidP="008B4CA7">
      <w:pPr>
        <w:ind w:left="720"/>
        <w:rPr>
          <w:rFonts w:ascii="Arial" w:hAnsi="Arial" w:cs="Arial"/>
          <w:u w:val="single"/>
        </w:rPr>
      </w:pPr>
    </w:p>
    <w:p w:rsidR="008B4CA7" w:rsidRPr="005D7988" w:rsidRDefault="008B4CA7" w:rsidP="008B4CA7">
      <w:pPr>
        <w:pStyle w:val="BodyTextIndent"/>
        <w:ind w:left="0" w:firstLine="0"/>
        <w:rPr>
          <w:rFonts w:ascii="Arial" w:hAnsi="Arial" w:cs="Arial"/>
          <w:b/>
          <w:sz w:val="20"/>
        </w:rPr>
      </w:pPr>
      <w:r>
        <w:rPr>
          <w:rFonts w:ascii="Arial" w:hAnsi="Arial" w:cs="Arial"/>
          <w:b/>
          <w:sz w:val="20"/>
        </w:rPr>
        <w:t xml:space="preserve">Packing </w:t>
      </w:r>
    </w:p>
    <w:p w:rsidR="008B4CA7" w:rsidRPr="005D7988" w:rsidRDefault="008B4CA7" w:rsidP="008B4CA7">
      <w:pPr>
        <w:pStyle w:val="BodyTextIndent"/>
        <w:tabs>
          <w:tab w:val="left" w:pos="8306"/>
        </w:tabs>
        <w:rPr>
          <w:rFonts w:ascii="Arial" w:hAnsi="Arial" w:cs="Arial"/>
          <w:sz w:val="20"/>
        </w:rPr>
      </w:pPr>
    </w:p>
    <w:p w:rsidR="00B344C8" w:rsidRPr="004322B6"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 xml:space="preserve">Ensure that all stock is packed in categories, </w:t>
      </w:r>
      <w:r w:rsidR="00AF7FBB" w:rsidRPr="001B614C">
        <w:rPr>
          <w:rFonts w:ascii="Calibri" w:hAnsi="Calibri" w:cs="Arial"/>
          <w:sz w:val="22"/>
          <w:szCs w:val="22"/>
        </w:rPr>
        <w:t>these</w:t>
      </w:r>
      <w:r w:rsidRPr="001B614C">
        <w:rPr>
          <w:rFonts w:ascii="Calibri" w:hAnsi="Calibri" w:cs="Arial"/>
          <w:sz w:val="22"/>
          <w:szCs w:val="22"/>
        </w:rPr>
        <w:t xml:space="preserve"> include but are not limited to;</w:t>
      </w:r>
    </w:p>
    <w:p w:rsidR="00B344C8" w:rsidRPr="001B614C"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Frozen, Dry and Chilled goods packaged separately from each other. </w:t>
      </w:r>
    </w:p>
    <w:p w:rsidR="00B344C8"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Chemicals are not packed with food. </w:t>
      </w:r>
    </w:p>
    <w:p w:rsidR="00AF7FBB" w:rsidRPr="001B614C" w:rsidRDefault="00AF7FBB" w:rsidP="00B344C8">
      <w:pPr>
        <w:pStyle w:val="BodyTextIndent"/>
        <w:numPr>
          <w:ilvl w:val="1"/>
          <w:numId w:val="1"/>
        </w:numPr>
        <w:tabs>
          <w:tab w:val="left" w:pos="8306"/>
        </w:tabs>
        <w:rPr>
          <w:rFonts w:ascii="Calibri" w:hAnsi="Calibri" w:cs="Arial"/>
          <w:sz w:val="22"/>
          <w:szCs w:val="22"/>
        </w:rPr>
      </w:pPr>
      <w:r>
        <w:rPr>
          <w:rFonts w:ascii="Calibri" w:hAnsi="Calibri" w:cs="Arial"/>
          <w:sz w:val="22"/>
          <w:szCs w:val="22"/>
        </w:rPr>
        <w:t>All produce crates and boxes contain a plastic liner if necessary</w:t>
      </w:r>
    </w:p>
    <w:p w:rsidR="00B344C8" w:rsidRPr="004322B6" w:rsidRDefault="00B344C8" w:rsidP="00AF7FBB">
      <w:pPr>
        <w:pStyle w:val="BodyTextIndent"/>
        <w:tabs>
          <w:tab w:val="left" w:pos="8306"/>
        </w:tabs>
        <w:ind w:left="1080" w:firstLine="0"/>
        <w:rPr>
          <w:rFonts w:ascii="Calibri" w:hAnsi="Calibri" w:cs="Arial"/>
          <w:sz w:val="22"/>
          <w:szCs w:val="22"/>
        </w:rPr>
      </w:pPr>
      <w:r w:rsidRPr="001B614C">
        <w:rPr>
          <w:rFonts w:ascii="Calibri" w:hAnsi="Calibri" w:cs="Arial"/>
          <w:sz w:val="22"/>
          <w:szCs w:val="22"/>
        </w:rPr>
        <w:t xml:space="preserve"> </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cartons are not over packed</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Fragile goods are not placed at the bottom of cartons and or are hand loaded</w:t>
      </w:r>
    </w:p>
    <w:p w:rsidR="00B344C8" w:rsidRPr="001B614C" w:rsidRDefault="00B344C8" w:rsidP="00B344C8">
      <w:pPr>
        <w:pStyle w:val="BodyTextIndent"/>
        <w:numPr>
          <w:ilvl w:val="0"/>
          <w:numId w:val="6"/>
        </w:numPr>
        <w:tabs>
          <w:tab w:val="left" w:pos="8306"/>
        </w:tabs>
        <w:rPr>
          <w:rFonts w:ascii="Calibri" w:hAnsi="Calibri" w:cs="Arial"/>
          <w:sz w:val="22"/>
          <w:szCs w:val="22"/>
        </w:rPr>
      </w:pPr>
      <w:r>
        <w:rPr>
          <w:rFonts w:ascii="Calibri" w:hAnsi="Calibri" w:cs="Arial"/>
          <w:sz w:val="22"/>
          <w:szCs w:val="22"/>
        </w:rPr>
        <w:lastRenderedPageBreak/>
        <w:t>Follow branch procedures for recording box/crate counts on Driver documentation</w:t>
      </w:r>
    </w:p>
    <w:p w:rsidR="008B4CA7" w:rsidRDefault="008B4CA7" w:rsidP="008B4CA7">
      <w:pPr>
        <w:pStyle w:val="BodyTextIndent"/>
        <w:tabs>
          <w:tab w:val="left" w:pos="8306"/>
        </w:tabs>
        <w:spacing w:line="360" w:lineRule="auto"/>
        <w:rPr>
          <w:rFonts w:ascii="Arial" w:hAnsi="Arial" w:cs="Arial"/>
          <w:sz w:val="20"/>
        </w:rPr>
      </w:pPr>
    </w:p>
    <w:p w:rsidR="008B4CA7" w:rsidRDefault="008B4CA7" w:rsidP="008B4CA7">
      <w:pPr>
        <w:pStyle w:val="BodyTextIndent"/>
        <w:ind w:left="0" w:firstLine="0"/>
        <w:rPr>
          <w:rFonts w:ascii="Arial" w:hAnsi="Arial" w:cs="Arial"/>
          <w:b/>
          <w:sz w:val="20"/>
        </w:rPr>
      </w:pPr>
      <w:r>
        <w:rPr>
          <w:rFonts w:ascii="Arial" w:hAnsi="Arial" w:cs="Arial"/>
          <w:b/>
          <w:sz w:val="20"/>
        </w:rPr>
        <w:t xml:space="preserve">Loading  </w:t>
      </w:r>
    </w:p>
    <w:p w:rsidR="00B344C8" w:rsidRPr="005D7988" w:rsidRDefault="00B344C8" w:rsidP="008B4CA7">
      <w:pPr>
        <w:pStyle w:val="BodyTextIndent"/>
        <w:ind w:left="0" w:firstLine="0"/>
        <w:rPr>
          <w:rFonts w:ascii="Arial" w:hAnsi="Arial" w:cs="Arial"/>
          <w:b/>
          <w:sz w:val="20"/>
        </w:rPr>
      </w:pPr>
    </w:p>
    <w:p w:rsidR="00B344C8" w:rsidRDefault="00B344C8" w:rsidP="00B344C8">
      <w:pPr>
        <w:pStyle w:val="BodyTextIndent"/>
        <w:numPr>
          <w:ilvl w:val="0"/>
          <w:numId w:val="7"/>
        </w:numPr>
        <w:tabs>
          <w:tab w:val="left" w:pos="8306"/>
        </w:tabs>
        <w:rPr>
          <w:rFonts w:ascii="Calibri" w:hAnsi="Calibri" w:cs="Arial"/>
          <w:sz w:val="22"/>
          <w:szCs w:val="22"/>
        </w:rPr>
      </w:pPr>
      <w:r w:rsidRPr="001B614C">
        <w:rPr>
          <w:rFonts w:ascii="Calibri" w:hAnsi="Calibri" w:cs="Arial"/>
          <w:sz w:val="22"/>
          <w:szCs w:val="22"/>
        </w:rPr>
        <w:t>Ensure that all goods are loaded onto the correct trucks</w:t>
      </w:r>
      <w:r>
        <w:rPr>
          <w:rFonts w:ascii="Calibri" w:hAnsi="Calibri" w:cs="Arial"/>
          <w:sz w:val="22"/>
          <w:szCs w:val="22"/>
        </w:rPr>
        <w:t xml:space="preserve"> and follow branch procedures regarding delivery sequence</w:t>
      </w:r>
    </w:p>
    <w:p w:rsidR="00B344C8" w:rsidRPr="00111E1A" w:rsidRDefault="00B344C8" w:rsidP="00B344C8">
      <w:pPr>
        <w:pStyle w:val="BodyTextIndent"/>
        <w:numPr>
          <w:ilvl w:val="0"/>
          <w:numId w:val="7"/>
        </w:numPr>
        <w:tabs>
          <w:tab w:val="left" w:pos="8306"/>
        </w:tabs>
        <w:rPr>
          <w:rFonts w:ascii="Calibri" w:hAnsi="Calibri" w:cs="Arial"/>
          <w:sz w:val="22"/>
          <w:szCs w:val="22"/>
        </w:rPr>
      </w:pPr>
      <w:r w:rsidRPr="004322B6">
        <w:rPr>
          <w:rFonts w:ascii="Calibri" w:hAnsi="Calibri" w:cs="Arial"/>
          <w:sz w:val="22"/>
          <w:szCs w:val="22"/>
        </w:rPr>
        <w:t>Ensure that</w:t>
      </w:r>
      <w:r>
        <w:rPr>
          <w:rFonts w:ascii="Calibri" w:hAnsi="Calibri" w:cs="Arial"/>
          <w:sz w:val="22"/>
          <w:szCs w:val="22"/>
        </w:rPr>
        <w:t xml:space="preserve"> all stock is handled with care</w:t>
      </w:r>
      <w:r w:rsidRPr="004322B6">
        <w:rPr>
          <w:rFonts w:ascii="Calibri" w:hAnsi="Calibri" w:cs="Arial"/>
          <w:sz w:val="22"/>
          <w:szCs w:val="22"/>
        </w:rPr>
        <w:t xml:space="preserve"> </w:t>
      </w:r>
      <w:r>
        <w:rPr>
          <w:rFonts w:ascii="Calibri" w:hAnsi="Calibri" w:cs="Arial"/>
          <w:sz w:val="22"/>
          <w:szCs w:val="22"/>
        </w:rPr>
        <w:t>and heavy cartons are not placed on top of fragile cartons</w:t>
      </w:r>
    </w:p>
    <w:p w:rsidR="00B344C8" w:rsidRDefault="00B344C8" w:rsidP="00B344C8">
      <w:pPr>
        <w:jc w:val="both"/>
        <w:rPr>
          <w:rFonts w:cs="Arial"/>
          <w:b/>
          <w:bCs/>
          <w:snapToGrid w:val="0"/>
        </w:rPr>
      </w:pPr>
    </w:p>
    <w:p w:rsidR="00B344C8" w:rsidRPr="00FF0108" w:rsidRDefault="00B344C8" w:rsidP="00B344C8">
      <w:pPr>
        <w:jc w:val="both"/>
        <w:rPr>
          <w:rFonts w:cs="Arial"/>
          <w:b/>
          <w:bCs/>
          <w:snapToGrid w:val="0"/>
        </w:rPr>
      </w:pPr>
      <w:r w:rsidRPr="00FF0108">
        <w:rPr>
          <w:rFonts w:cs="Arial"/>
          <w:b/>
          <w:bCs/>
          <w:snapToGrid w:val="0"/>
        </w:rPr>
        <w:t>Health &amp; Safety</w:t>
      </w:r>
    </w:p>
    <w:p w:rsidR="00B344C8" w:rsidRPr="00FF0108" w:rsidRDefault="00B344C8" w:rsidP="00B344C8">
      <w:pPr>
        <w:ind w:left="720"/>
        <w:jc w:val="both"/>
        <w:rPr>
          <w:rFonts w:cs="Arial"/>
          <w:snapToGrid w:val="0"/>
        </w:rPr>
      </w:pPr>
    </w:p>
    <w:p w:rsidR="00B344C8" w:rsidRPr="00FF0108" w:rsidRDefault="00B344C8" w:rsidP="00B344C8">
      <w:pPr>
        <w:jc w:val="both"/>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B344C8" w:rsidRPr="00FF0108" w:rsidRDefault="00B344C8" w:rsidP="00B344C8">
      <w:pPr>
        <w:jc w:val="both"/>
        <w:rPr>
          <w:rFonts w:cs="Arial"/>
        </w:rPr>
      </w:pPr>
    </w:p>
    <w:p w:rsidR="00B344C8" w:rsidRPr="00FF0108" w:rsidRDefault="00B344C8" w:rsidP="00B344C8">
      <w:pPr>
        <w:numPr>
          <w:ilvl w:val="0"/>
          <w:numId w:val="9"/>
        </w:numPr>
        <w:ind w:left="720"/>
        <w:rPr>
          <w:rFonts w:cs="Arial"/>
          <w:lang w:val="en-NZ"/>
        </w:rPr>
      </w:pPr>
      <w:r w:rsidRPr="00FF0108">
        <w:rPr>
          <w:rFonts w:cs="Arial"/>
          <w:lang w:val="en-NZ"/>
        </w:rPr>
        <w:t>Take reasonable care of your own health and safety, including reasonable care that others are not harmed by something you do or don’t do.</w:t>
      </w:r>
    </w:p>
    <w:p w:rsidR="00B344C8" w:rsidRPr="00FF0108" w:rsidRDefault="00B344C8" w:rsidP="00B344C8">
      <w:pPr>
        <w:numPr>
          <w:ilvl w:val="0"/>
          <w:numId w:val="9"/>
        </w:numPr>
        <w:ind w:left="720"/>
        <w:jc w:val="both"/>
        <w:rPr>
          <w:rFonts w:cs="Arial"/>
          <w:lang w:val="en-NZ"/>
        </w:rPr>
      </w:pPr>
      <w:r w:rsidRPr="00FF0108">
        <w:rPr>
          <w:rFonts w:cs="Arial"/>
          <w:lang w:val="en-NZ"/>
        </w:rPr>
        <w:t>Follow reasonable health and safety instructions given by anyone at Bidfood, as far as you are reasonably able to.</w:t>
      </w:r>
    </w:p>
    <w:p w:rsidR="00B344C8" w:rsidRPr="00FF0108" w:rsidRDefault="00B344C8" w:rsidP="00B344C8">
      <w:pPr>
        <w:numPr>
          <w:ilvl w:val="0"/>
          <w:numId w:val="10"/>
        </w:numPr>
        <w:ind w:left="720"/>
        <w:jc w:val="both"/>
        <w:rPr>
          <w:rFonts w:cs="Arial"/>
          <w:lang w:val="en-NZ"/>
        </w:rPr>
      </w:pPr>
      <w:r w:rsidRPr="00FF0108">
        <w:rPr>
          <w:rFonts w:cs="Arial"/>
          <w:lang w:val="en-NZ"/>
        </w:rPr>
        <w:t xml:space="preserve">Cooperate with any reasonable Bidfood business policy or procedure relating to the workplace’s health and safety. </w:t>
      </w:r>
    </w:p>
    <w:p w:rsidR="00B344C8" w:rsidRPr="00FF0108" w:rsidRDefault="00B344C8" w:rsidP="00B344C8">
      <w:pPr>
        <w:numPr>
          <w:ilvl w:val="0"/>
          <w:numId w:val="10"/>
        </w:numPr>
        <w:ind w:left="720"/>
        <w:jc w:val="both"/>
        <w:rPr>
          <w:rFonts w:cs="Arial"/>
          <w:lang w:val="en-NZ"/>
        </w:rPr>
      </w:pPr>
      <w:r w:rsidRPr="00FF0108">
        <w:rPr>
          <w:rFonts w:cs="Arial"/>
          <w:lang w:val="en-NZ"/>
        </w:rPr>
        <w:t>Ensure that all accidents, injuries near misses or hazards that occur at work or that affect your work are reported as soon as possible to</w:t>
      </w:r>
      <w:r>
        <w:rPr>
          <w:rFonts w:cs="Arial"/>
          <w:snapToGrid w:val="0"/>
          <w:lang w:val="en-NZ"/>
        </w:rPr>
        <w:t xml:space="preserve"> your </w:t>
      </w:r>
      <w:r w:rsidRPr="00FF0108">
        <w:rPr>
          <w:rFonts w:cs="Arial"/>
          <w:snapToGrid w:val="0"/>
          <w:lang w:val="en-NZ"/>
        </w:rPr>
        <w:t xml:space="preserve">Manager or branch Health and Safety Coordinator. </w:t>
      </w:r>
    </w:p>
    <w:p w:rsidR="00B344C8" w:rsidRPr="00FF0108" w:rsidRDefault="00B344C8" w:rsidP="00B344C8">
      <w:pPr>
        <w:ind w:left="360"/>
        <w:jc w:val="both"/>
        <w:rPr>
          <w:rFonts w:cs="Arial"/>
          <w:lang w:val="en-NZ"/>
        </w:rPr>
      </w:pPr>
    </w:p>
    <w:p w:rsidR="00B344C8" w:rsidRPr="00FF0108" w:rsidRDefault="00B344C8" w:rsidP="00B344C8">
      <w:pPr>
        <w:jc w:val="both"/>
        <w:rPr>
          <w:rFonts w:cs="Arial"/>
          <w:b/>
          <w:bCs/>
        </w:rPr>
      </w:pPr>
      <w:r w:rsidRPr="00FF0108">
        <w:rPr>
          <w:rFonts w:cs="Arial"/>
          <w:b/>
          <w:bCs/>
        </w:rPr>
        <w:t>Food Safety</w:t>
      </w:r>
    </w:p>
    <w:p w:rsidR="00B344C8" w:rsidRPr="00FF0108" w:rsidRDefault="00B344C8" w:rsidP="00B344C8">
      <w:pPr>
        <w:jc w:val="both"/>
        <w:rPr>
          <w:rFonts w:cs="Arial"/>
          <w:b/>
          <w:bCs/>
          <w:u w:val="single"/>
        </w:rPr>
      </w:pPr>
    </w:p>
    <w:p w:rsidR="00B344C8" w:rsidRPr="00FF0108" w:rsidRDefault="00B344C8" w:rsidP="00B344C8">
      <w:pPr>
        <w:numPr>
          <w:ilvl w:val="0"/>
          <w:numId w:val="11"/>
        </w:numPr>
        <w:jc w:val="both"/>
        <w:rPr>
          <w:rFonts w:cs="Arial"/>
          <w:lang w:val="en-NZ"/>
        </w:rPr>
      </w:pPr>
      <w:r w:rsidRPr="00FF0108">
        <w:rPr>
          <w:rFonts w:cs="Arial"/>
          <w:lang w:val="en-NZ"/>
        </w:rPr>
        <w:t xml:space="preserve">Bidfood has </w:t>
      </w:r>
      <w:r w:rsidR="00AF7FBB" w:rsidRPr="00FF0108">
        <w:rPr>
          <w:rFonts w:cs="Arial"/>
          <w:lang w:val="en-NZ"/>
        </w:rPr>
        <w:t>a HACCP</w:t>
      </w:r>
      <w:r w:rsidRPr="00FF0108">
        <w:rPr>
          <w:rFonts w:cs="Arial"/>
          <w:lang w:val="en-NZ"/>
        </w:rPr>
        <w:t xml:space="preserve"> based </w:t>
      </w:r>
      <w:r w:rsidRPr="00FF0108">
        <w:rPr>
          <w:rFonts w:cs="Arial"/>
          <w:u w:val="single"/>
          <w:lang w:val="en-NZ"/>
        </w:rPr>
        <w:t>Food Control Plan</w:t>
      </w:r>
      <w:r w:rsidRPr="00FF0108">
        <w:rPr>
          <w:rFonts w:cs="Arial"/>
          <w:lang w:val="en-NZ"/>
        </w:rPr>
        <w:t xml:space="preserve"> (FCP), developed to meet the legal requirements of the Food Act 2014 and other Food Safety requirements</w:t>
      </w:r>
    </w:p>
    <w:p w:rsidR="00B344C8" w:rsidRPr="00FF0108" w:rsidRDefault="00B344C8" w:rsidP="00B344C8">
      <w:pPr>
        <w:numPr>
          <w:ilvl w:val="0"/>
          <w:numId w:val="11"/>
        </w:numPr>
        <w:jc w:val="both"/>
        <w:rPr>
          <w:rFonts w:cs="Arial"/>
          <w:lang w:val="en-NZ"/>
        </w:rPr>
      </w:pPr>
      <w:r w:rsidRPr="00FF0108">
        <w:rPr>
          <w:rFonts w:cs="Arial"/>
          <w:lang w:val="en-NZ"/>
        </w:rPr>
        <w:t>You are responsible for following Bidfood’s Food Safety requirements under the FCP.  Please see the branch Food Safety coordinator for a copy of the FCP.</w:t>
      </w:r>
    </w:p>
    <w:p w:rsidR="00B344C8" w:rsidRPr="00E77346" w:rsidRDefault="00B344C8" w:rsidP="00B344C8">
      <w:pPr>
        <w:ind w:left="360"/>
        <w:rPr>
          <w:rFonts w:cs="Arial"/>
          <w:lang w:val="en-NZ"/>
        </w:rPr>
      </w:pPr>
      <w:r>
        <w:rPr>
          <w:rFonts w:cs="Arial"/>
          <w:lang w:val="en-NZ"/>
        </w:rPr>
        <w:t xml:space="preserve">You must immediately report </w:t>
      </w:r>
      <w:r w:rsidRPr="00FF0108">
        <w:rPr>
          <w:rFonts w:cs="Arial"/>
          <w:lang w:val="en-NZ"/>
        </w:rPr>
        <w:t>irregularities or non-c</w:t>
      </w:r>
      <w:bookmarkStart w:id="0" w:name="_GoBack"/>
      <w:bookmarkEnd w:id="0"/>
      <w:r w:rsidRPr="00FF0108">
        <w:rPr>
          <w:rFonts w:cs="Arial"/>
          <w:lang w:val="en-NZ"/>
        </w:rPr>
        <w:t>onformances using the standard operating procedure defined in the FCP</w:t>
      </w:r>
      <w:r>
        <w:rPr>
          <w:rFonts w:cs="Arial"/>
          <w:lang w:val="en-NZ"/>
        </w:rPr>
        <w:t>.</w:t>
      </w:r>
    </w:p>
    <w:p w:rsidR="008B4CA7" w:rsidRPr="005D7988" w:rsidRDefault="008B4CA7" w:rsidP="008B4CA7">
      <w:pPr>
        <w:rPr>
          <w:rFonts w:ascii="Arial" w:hAnsi="Arial" w:cs="Arial"/>
          <w:snapToGrid w:val="0"/>
        </w:rPr>
      </w:pPr>
    </w:p>
    <w:p w:rsidR="008B4CA7" w:rsidRPr="005D7988" w:rsidRDefault="008B4CA7" w:rsidP="008B4CA7">
      <w:pPr>
        <w:pStyle w:val="BodyText"/>
        <w:rPr>
          <w:rFonts w:ascii="Arial" w:hAnsi="Arial"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Key Performance Indicators</w:t>
      </w:r>
    </w:p>
    <w:p w:rsidR="00B344C8" w:rsidRPr="001B614C" w:rsidRDefault="00B344C8" w:rsidP="00B344C8">
      <w:pPr>
        <w:rPr>
          <w:rFonts w:cs="Arial"/>
          <w:lang w:val="en-NZ"/>
        </w:rPr>
      </w:pPr>
    </w:p>
    <w:p w:rsidR="00B344C8" w:rsidRPr="001B614C" w:rsidRDefault="00B344C8" w:rsidP="00B344C8">
      <w:pPr>
        <w:rPr>
          <w:rFonts w:cs="Arial"/>
          <w:lang w:val="en-NZ"/>
        </w:rPr>
      </w:pPr>
      <w:r w:rsidRPr="001B614C">
        <w:rPr>
          <w:rFonts w:cs="Arial"/>
          <w:lang w:val="en-NZ"/>
        </w:rPr>
        <w:t>Your individual performance will be measured against the following criteria</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Pr>
          <w:rFonts w:ascii="Calibri" w:hAnsi="Calibri" w:cs="Arial"/>
          <w:sz w:val="22"/>
          <w:szCs w:val="22"/>
        </w:rPr>
        <w:t>Picking, Packing &amp; Loading</w:t>
      </w:r>
    </w:p>
    <w:p w:rsidR="00B344C8" w:rsidRPr="001B614C" w:rsidRDefault="00B344C8" w:rsidP="00B344C8">
      <w:pPr>
        <w:pStyle w:val="BodyText"/>
        <w:rPr>
          <w:rFonts w:ascii="Calibri" w:hAnsi="Calibri" w:cs="Arial"/>
          <w:sz w:val="22"/>
          <w:szCs w:val="22"/>
        </w:rPr>
      </w:pP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oods are picked within the given time frame</w:t>
      </w:r>
      <w:r>
        <w:rPr>
          <w:rFonts w:ascii="Calibri" w:hAnsi="Calibri" w:cs="Arial"/>
          <w:b w:val="0"/>
          <w:sz w:val="22"/>
          <w:szCs w:val="22"/>
        </w:rPr>
        <w:t xml:space="preserve"> and meet accuracy targets</w:t>
      </w:r>
    </w:p>
    <w:p w:rsidR="00B344C8"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 xml:space="preserve">oods are </w:t>
      </w:r>
      <w:r>
        <w:rPr>
          <w:rFonts w:ascii="Calibri" w:hAnsi="Calibri" w:cs="Arial"/>
          <w:b w:val="0"/>
          <w:sz w:val="22"/>
          <w:szCs w:val="22"/>
        </w:rPr>
        <w:t xml:space="preserve">correctly </w:t>
      </w:r>
      <w:r w:rsidRPr="001B614C">
        <w:rPr>
          <w:rFonts w:ascii="Calibri" w:hAnsi="Calibri" w:cs="Arial"/>
          <w:b w:val="0"/>
          <w:sz w:val="22"/>
          <w:szCs w:val="22"/>
        </w:rPr>
        <w:t xml:space="preserve">packed </w:t>
      </w:r>
      <w:r>
        <w:rPr>
          <w:rFonts w:ascii="Calibri" w:hAnsi="Calibri" w:cs="Arial"/>
          <w:b w:val="0"/>
          <w:sz w:val="22"/>
          <w:szCs w:val="22"/>
        </w:rPr>
        <w:t xml:space="preserve">to minimise damage and meet Food Safety requirements </w:t>
      </w:r>
      <w:r w:rsidRPr="001B614C">
        <w:rPr>
          <w:rFonts w:ascii="Calibri" w:hAnsi="Calibri" w:cs="Arial"/>
          <w:b w:val="0"/>
          <w:sz w:val="22"/>
          <w:szCs w:val="22"/>
        </w:rPr>
        <w:t>within the given time frame</w:t>
      </w: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C</w:t>
      </w:r>
      <w:r w:rsidRPr="00980C5D">
        <w:rPr>
          <w:rFonts w:ascii="Calibri" w:hAnsi="Calibri" w:cs="Arial"/>
          <w:b w:val="0"/>
          <w:sz w:val="22"/>
          <w:szCs w:val="22"/>
        </w:rPr>
        <w:t>redit stat</w:t>
      </w:r>
      <w:r>
        <w:rPr>
          <w:rFonts w:ascii="Calibri" w:hAnsi="Calibri" w:cs="Arial"/>
          <w:b w:val="0"/>
          <w:sz w:val="22"/>
          <w:szCs w:val="22"/>
        </w:rPr>
        <w:t>istics</w:t>
      </w:r>
      <w:r w:rsidRPr="00980C5D">
        <w:rPr>
          <w:rFonts w:ascii="Calibri" w:hAnsi="Calibri" w:cs="Arial"/>
          <w:b w:val="0"/>
          <w:sz w:val="22"/>
          <w:szCs w:val="22"/>
        </w:rPr>
        <w:t xml:space="preserve"> </w:t>
      </w:r>
      <w:r>
        <w:rPr>
          <w:rFonts w:ascii="Calibri" w:hAnsi="Calibri" w:cs="Arial"/>
          <w:b w:val="0"/>
          <w:sz w:val="22"/>
          <w:szCs w:val="22"/>
        </w:rPr>
        <w:t>meet targets</w:t>
      </w:r>
      <w:r w:rsidRPr="00980C5D">
        <w:rPr>
          <w:rFonts w:ascii="Calibri" w:hAnsi="Calibri" w:cs="Arial"/>
          <w:b w:val="0"/>
          <w:sz w:val="22"/>
          <w:szCs w:val="22"/>
        </w:rPr>
        <w:t xml:space="preserve"> </w:t>
      </w:r>
    </w:p>
    <w:p w:rsidR="00B344C8" w:rsidRPr="001B614C" w:rsidRDefault="00B344C8" w:rsidP="00B344C8">
      <w:pPr>
        <w:pStyle w:val="BodyText"/>
        <w:numPr>
          <w:ilvl w:val="0"/>
          <w:numId w:val="13"/>
        </w:numPr>
        <w:rPr>
          <w:rFonts w:ascii="Calibri" w:hAnsi="Calibri" w:cs="Arial"/>
          <w:b w:val="0"/>
          <w:sz w:val="22"/>
          <w:szCs w:val="22"/>
        </w:rPr>
      </w:pPr>
      <w:r>
        <w:rPr>
          <w:rFonts w:ascii="Calibri" w:hAnsi="Calibri" w:cs="Arial"/>
          <w:b w:val="0"/>
          <w:sz w:val="22"/>
          <w:szCs w:val="22"/>
        </w:rPr>
        <w:t>A</w:t>
      </w:r>
      <w:r w:rsidRPr="001B614C">
        <w:rPr>
          <w:rFonts w:ascii="Calibri" w:hAnsi="Calibri" w:cs="Arial"/>
          <w:b w:val="0"/>
          <w:sz w:val="22"/>
          <w:szCs w:val="22"/>
        </w:rPr>
        <w:t>ll goods are loaded before the cut-off time</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Time Management </w:t>
      </w:r>
    </w:p>
    <w:p w:rsidR="00B344C8" w:rsidRPr="001B614C" w:rsidRDefault="00B344C8" w:rsidP="00B344C8">
      <w:pPr>
        <w:pStyle w:val="BodyText"/>
        <w:rPr>
          <w:rFonts w:ascii="Calibri" w:hAnsi="Calibri" w:cs="Arial"/>
          <w:sz w:val="22"/>
          <w:szCs w:val="22"/>
        </w:rPr>
      </w:pPr>
    </w:p>
    <w:p w:rsidR="00B344C8"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w:t>
      </w:r>
      <w:r w:rsidRPr="001B614C">
        <w:rPr>
          <w:rFonts w:ascii="Calibri" w:hAnsi="Calibri" w:cs="Arial"/>
          <w:b w:val="0"/>
          <w:sz w:val="22"/>
          <w:szCs w:val="22"/>
        </w:rPr>
        <w:t>ou are at work on time and ready to start your shift</w:t>
      </w:r>
    </w:p>
    <w:p w:rsidR="00B344C8" w:rsidRPr="00F612F1"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Your S</w:t>
      </w:r>
      <w:r w:rsidRPr="00F612F1">
        <w:rPr>
          <w:rFonts w:ascii="Calibri" w:hAnsi="Calibri" w:cs="Arial"/>
          <w:b w:val="0"/>
          <w:sz w:val="22"/>
          <w:szCs w:val="22"/>
        </w:rPr>
        <w:t xml:space="preserve">upervisor and </w:t>
      </w:r>
      <w:r>
        <w:rPr>
          <w:rFonts w:ascii="Calibri" w:hAnsi="Calibri" w:cs="Arial"/>
          <w:b w:val="0"/>
          <w:sz w:val="22"/>
          <w:szCs w:val="22"/>
        </w:rPr>
        <w:t xml:space="preserve">/ </w:t>
      </w:r>
      <w:r w:rsidRPr="00F612F1">
        <w:rPr>
          <w:rFonts w:ascii="Calibri" w:hAnsi="Calibri" w:cs="Arial"/>
          <w:b w:val="0"/>
          <w:sz w:val="22"/>
          <w:szCs w:val="22"/>
        </w:rPr>
        <w:t xml:space="preserve">or Manager is notified </w:t>
      </w:r>
      <w:r>
        <w:rPr>
          <w:rFonts w:ascii="Calibri" w:hAnsi="Calibri" w:cs="Arial"/>
          <w:b w:val="0"/>
          <w:sz w:val="22"/>
          <w:szCs w:val="22"/>
        </w:rPr>
        <w:t xml:space="preserve">in the required manner </w:t>
      </w:r>
      <w:r w:rsidRPr="00F612F1">
        <w:rPr>
          <w:rFonts w:ascii="Calibri" w:hAnsi="Calibri" w:cs="Arial"/>
          <w:b w:val="0"/>
          <w:sz w:val="22"/>
          <w:szCs w:val="22"/>
        </w:rPr>
        <w:t>of any absence due to si</w:t>
      </w:r>
      <w:r>
        <w:rPr>
          <w:rFonts w:ascii="Calibri" w:hAnsi="Calibri" w:cs="Arial"/>
          <w:b w:val="0"/>
          <w:sz w:val="22"/>
          <w:szCs w:val="22"/>
        </w:rPr>
        <w:t>ckness and or any other reason</w:t>
      </w:r>
    </w:p>
    <w:p w:rsidR="008B4CA7" w:rsidRDefault="008B4CA7"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Pr="00267B7F" w:rsidRDefault="00B344C8" w:rsidP="008B4CA7">
      <w:pPr>
        <w:pStyle w:val="BodyText"/>
        <w:rPr>
          <w:rFonts w:ascii="Arial" w:hAnsi="Arial" w:cs="Arial"/>
          <w:b w:val="0"/>
        </w:rPr>
      </w:pPr>
    </w:p>
    <w:p w:rsidR="00B344C8" w:rsidRDefault="00B344C8" w:rsidP="00B344C8">
      <w:pPr>
        <w:pStyle w:val="BodyText"/>
        <w:rPr>
          <w:rFonts w:ascii="Calibri" w:hAnsi="Calibri" w:cs="Arial"/>
          <w:sz w:val="22"/>
          <w:szCs w:val="22"/>
        </w:rPr>
      </w:pPr>
      <w:r w:rsidRPr="001B614C">
        <w:rPr>
          <w:rFonts w:ascii="Calibri" w:hAnsi="Calibri" w:cs="Arial"/>
          <w:sz w:val="22"/>
          <w:szCs w:val="22"/>
        </w:rPr>
        <w:t xml:space="preserve">Health &amp; Safety </w:t>
      </w:r>
    </w:p>
    <w:p w:rsidR="00B344C8" w:rsidRDefault="00B344C8" w:rsidP="00B344C8">
      <w:pPr>
        <w:pStyle w:val="BodyText"/>
        <w:rPr>
          <w:rFonts w:ascii="Calibri" w:hAnsi="Calibri" w:cs="Arial"/>
          <w:sz w:val="22"/>
          <w:szCs w:val="22"/>
        </w:rPr>
      </w:pPr>
    </w:p>
    <w:p w:rsidR="00B344C8" w:rsidRPr="00F612F1"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ll accidents and near misses are reported and recorded</w:t>
      </w:r>
    </w:p>
    <w:p w:rsidR="00B344C8"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D</w:t>
      </w:r>
      <w:r w:rsidRPr="00F612F1">
        <w:rPr>
          <w:rFonts w:ascii="Calibri" w:hAnsi="Calibri" w:cs="Arial"/>
          <w:b w:val="0"/>
          <w:sz w:val="22"/>
          <w:szCs w:val="22"/>
        </w:rPr>
        <w:t xml:space="preserve">aily equipment and machinery safety checks </w:t>
      </w:r>
      <w:r>
        <w:rPr>
          <w:rFonts w:ascii="Calibri" w:hAnsi="Calibri" w:cs="Arial"/>
          <w:b w:val="0"/>
          <w:sz w:val="22"/>
          <w:szCs w:val="22"/>
        </w:rPr>
        <w:t>are completed</w:t>
      </w:r>
      <w:r w:rsidRPr="00F612F1">
        <w:rPr>
          <w:rFonts w:ascii="Calibri" w:hAnsi="Calibri" w:cs="Arial"/>
          <w:b w:val="0"/>
          <w:sz w:val="22"/>
          <w:szCs w:val="22"/>
        </w:rPr>
        <w:t xml:space="preserve"> </w:t>
      </w:r>
      <w:r w:rsidRPr="00F612F1">
        <w:rPr>
          <w:rFonts w:ascii="Calibri" w:hAnsi="Calibri" w:cs="Arial"/>
          <w:b w:val="0"/>
          <w:sz w:val="22"/>
          <w:szCs w:val="22"/>
          <w:u w:val="single"/>
        </w:rPr>
        <w:t xml:space="preserve">before </w:t>
      </w:r>
      <w:r w:rsidRPr="00F612F1">
        <w:rPr>
          <w:rFonts w:ascii="Calibri" w:hAnsi="Calibri" w:cs="Arial"/>
          <w:b w:val="0"/>
          <w:sz w:val="22"/>
          <w:szCs w:val="22"/>
        </w:rPr>
        <w:t xml:space="preserve">use. </w:t>
      </w:r>
      <w:r>
        <w:rPr>
          <w:rFonts w:ascii="Calibri" w:hAnsi="Calibri" w:cs="Arial"/>
          <w:b w:val="0"/>
          <w:sz w:val="22"/>
          <w:szCs w:val="22"/>
        </w:rPr>
        <w:t>Your S</w:t>
      </w:r>
      <w:r w:rsidRPr="00F612F1">
        <w:rPr>
          <w:rFonts w:ascii="Calibri" w:hAnsi="Calibri" w:cs="Arial"/>
          <w:b w:val="0"/>
          <w:sz w:val="22"/>
          <w:szCs w:val="22"/>
        </w:rPr>
        <w:t xml:space="preserve">upervisor </w:t>
      </w:r>
      <w:r>
        <w:rPr>
          <w:rFonts w:ascii="Calibri" w:hAnsi="Calibri" w:cs="Arial"/>
          <w:b w:val="0"/>
          <w:sz w:val="22"/>
          <w:szCs w:val="22"/>
        </w:rPr>
        <w:t>and/</w:t>
      </w:r>
      <w:r w:rsidRPr="00F612F1">
        <w:rPr>
          <w:rFonts w:ascii="Calibri" w:hAnsi="Calibri" w:cs="Arial"/>
          <w:b w:val="0"/>
          <w:sz w:val="22"/>
          <w:szCs w:val="22"/>
        </w:rPr>
        <w:t xml:space="preserve">or </w:t>
      </w:r>
      <w:r>
        <w:rPr>
          <w:rFonts w:ascii="Calibri" w:hAnsi="Calibri" w:cs="Arial"/>
          <w:b w:val="0"/>
          <w:sz w:val="22"/>
          <w:szCs w:val="22"/>
        </w:rPr>
        <w:t xml:space="preserve">Manager are notified of </w:t>
      </w:r>
      <w:r w:rsidRPr="00F612F1">
        <w:rPr>
          <w:rFonts w:ascii="Calibri" w:hAnsi="Calibri" w:cs="Arial"/>
          <w:b w:val="0"/>
          <w:sz w:val="22"/>
          <w:szCs w:val="22"/>
        </w:rPr>
        <w:t>any damaged or faulty equipm</w:t>
      </w:r>
      <w:r>
        <w:rPr>
          <w:rFonts w:ascii="Calibri" w:hAnsi="Calibri" w:cs="Arial"/>
          <w:b w:val="0"/>
          <w:sz w:val="22"/>
          <w:szCs w:val="22"/>
        </w:rPr>
        <w:t>ent immediately</w:t>
      </w:r>
      <w:r w:rsidRPr="00F612F1">
        <w:rPr>
          <w:rFonts w:ascii="Calibri" w:hAnsi="Calibri" w:cs="Arial"/>
          <w:b w:val="0"/>
          <w:sz w:val="22"/>
          <w:szCs w:val="22"/>
        </w:rPr>
        <w:t xml:space="preserve"> </w:t>
      </w:r>
    </w:p>
    <w:p w:rsidR="00B344C8" w:rsidRPr="00F612F1" w:rsidRDefault="00B344C8" w:rsidP="00B344C8">
      <w:pPr>
        <w:pStyle w:val="BodyText"/>
        <w:numPr>
          <w:ilvl w:val="0"/>
          <w:numId w:val="15"/>
        </w:numPr>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Food Safety </w:t>
      </w:r>
    </w:p>
    <w:p w:rsidR="00B344C8" w:rsidRPr="001B614C" w:rsidRDefault="00B344C8" w:rsidP="00B344C8">
      <w:pPr>
        <w:pStyle w:val="BodyText"/>
        <w:rPr>
          <w:rFonts w:ascii="Calibri" w:hAnsi="Calibri" w:cs="Arial"/>
          <w:b w:val="0"/>
          <w:sz w:val="22"/>
          <w:szCs w:val="22"/>
        </w:rPr>
      </w:pPr>
    </w:p>
    <w:p w:rsidR="00B344C8"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Accurate and timely c</w:t>
      </w:r>
      <w:r w:rsidRPr="001B614C">
        <w:rPr>
          <w:rFonts w:ascii="Calibri" w:hAnsi="Calibri" w:cs="Arial"/>
          <w:b w:val="0"/>
          <w:sz w:val="22"/>
          <w:szCs w:val="22"/>
        </w:rPr>
        <w:t>ompletion of Food Safety records and obligations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No products are</w:t>
      </w:r>
      <w:r w:rsidRPr="00F612F1">
        <w:rPr>
          <w:rFonts w:ascii="Calibri" w:hAnsi="Calibri" w:cs="Arial"/>
          <w:b w:val="0"/>
          <w:sz w:val="22"/>
          <w:szCs w:val="22"/>
        </w:rPr>
        <w:t xml:space="preserve"> left on the Warehouse floor</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All products are</w:t>
      </w:r>
      <w:r w:rsidRPr="00F612F1">
        <w:rPr>
          <w:rFonts w:ascii="Calibri" w:hAnsi="Calibri" w:cs="Arial"/>
          <w:b w:val="0"/>
          <w:sz w:val="22"/>
          <w:szCs w:val="22"/>
        </w:rPr>
        <w:t xml:space="preserve"> labelled</w:t>
      </w:r>
    </w:p>
    <w:p w:rsidR="00B344C8" w:rsidRDefault="00B344C8" w:rsidP="00B344C8">
      <w:pPr>
        <w:pStyle w:val="BodyText"/>
        <w:numPr>
          <w:ilvl w:val="0"/>
          <w:numId w:val="16"/>
        </w:numPr>
        <w:rPr>
          <w:rFonts w:ascii="Calibri" w:hAnsi="Calibri" w:cs="Arial"/>
          <w:sz w:val="22"/>
          <w:szCs w:val="22"/>
        </w:rPr>
      </w:pPr>
      <w:r w:rsidRPr="00F612F1">
        <w:rPr>
          <w:rFonts w:ascii="Calibri" w:hAnsi="Calibri" w:cs="Arial"/>
          <w:b w:val="0"/>
          <w:sz w:val="22"/>
          <w:szCs w:val="22"/>
        </w:rPr>
        <w:t xml:space="preserve">All damages </w:t>
      </w:r>
      <w:r>
        <w:rPr>
          <w:rFonts w:ascii="Calibri" w:hAnsi="Calibri" w:cs="Arial"/>
          <w:b w:val="0"/>
          <w:sz w:val="22"/>
          <w:szCs w:val="22"/>
        </w:rPr>
        <w:t>are</w:t>
      </w:r>
      <w:r w:rsidRPr="00F612F1">
        <w:rPr>
          <w:rFonts w:ascii="Calibri" w:hAnsi="Calibri" w:cs="Arial"/>
          <w:b w:val="0"/>
          <w:sz w:val="22"/>
          <w:szCs w:val="22"/>
        </w:rPr>
        <w:t xml:space="preserve"> removed from location and placed in the </w:t>
      </w:r>
      <w:r>
        <w:rPr>
          <w:rFonts w:ascii="Calibri" w:hAnsi="Calibri" w:cs="Arial"/>
          <w:b w:val="0"/>
          <w:sz w:val="22"/>
          <w:szCs w:val="22"/>
        </w:rPr>
        <w:t>designated warehouse location</w:t>
      </w:r>
      <w:r w:rsidRPr="00F612F1">
        <w:rPr>
          <w:rFonts w:ascii="Calibri" w:hAnsi="Calibri" w:cs="Arial"/>
          <w:b w:val="0"/>
          <w:sz w:val="22"/>
          <w:szCs w:val="22"/>
        </w:rPr>
        <w:t xml:space="preserve">. All damages are recorded and reported to </w:t>
      </w:r>
      <w:r>
        <w:rPr>
          <w:rFonts w:ascii="Calibri" w:hAnsi="Calibri" w:cs="Arial"/>
          <w:b w:val="0"/>
          <w:sz w:val="22"/>
          <w:szCs w:val="22"/>
        </w:rPr>
        <w:t>the appropriate branch employee(s)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 xml:space="preserve"> high standard </w:t>
      </w:r>
      <w:r>
        <w:rPr>
          <w:rFonts w:ascii="Calibri" w:hAnsi="Calibri" w:cs="Arial"/>
          <w:b w:val="0"/>
          <w:sz w:val="22"/>
          <w:szCs w:val="22"/>
        </w:rPr>
        <w:t>of dress, grooming and hygiene is maintained at all times</w:t>
      </w:r>
    </w:p>
    <w:p w:rsidR="00B344C8" w:rsidRPr="001B614C" w:rsidRDefault="00B344C8" w:rsidP="00B344C8">
      <w:pPr>
        <w:pStyle w:val="BodyTextInden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I accept this position and its accountabilities and I agree to use the systems, to meet the standards and to produce the stated outcome.</w:t>
      </w:r>
    </w:p>
    <w:p w:rsidR="00B344C8" w:rsidRPr="001B614C" w:rsidRDefault="00B344C8" w:rsidP="00B344C8">
      <w:pPr>
        <w:rPr>
          <w:rFonts w:cs="Arial"/>
          <w:b/>
          <w:bCs/>
        </w:rPr>
      </w:pPr>
    </w:p>
    <w:p w:rsidR="00B344C8" w:rsidRDefault="00B344C8" w:rsidP="00B344C8">
      <w:pPr>
        <w:rPr>
          <w:rFonts w:cs="Arial"/>
        </w:rPr>
      </w:pPr>
      <w:r>
        <w:rPr>
          <w:rFonts w:cs="Arial"/>
        </w:rPr>
        <w:t xml:space="preserve">Employee Name: </w:t>
      </w:r>
      <w:r>
        <w:rPr>
          <w:rFonts w:cs="Arial"/>
        </w:rPr>
        <w:tab/>
        <w:t>_______________________________________________</w:t>
      </w:r>
    </w:p>
    <w:p w:rsidR="00B344C8" w:rsidRPr="00FF0108" w:rsidRDefault="00B344C8" w:rsidP="00B344C8">
      <w:pPr>
        <w:rPr>
          <w:rFonts w:cs="Arial"/>
        </w:rPr>
      </w:pPr>
    </w:p>
    <w:p w:rsidR="00B344C8" w:rsidRDefault="00B344C8" w:rsidP="00B344C8">
      <w:pPr>
        <w:rPr>
          <w:rFonts w:cs="Arial"/>
        </w:rPr>
      </w:pPr>
      <w:r>
        <w:rPr>
          <w:rFonts w:cs="Arial"/>
        </w:rPr>
        <w:t>Employee signature:</w:t>
      </w:r>
      <w:r>
        <w:rPr>
          <w:rFonts w:cs="Arial"/>
        </w:rPr>
        <w:tab/>
        <w:t xml:space="preserve"> ________________________________________________</w:t>
      </w:r>
      <w:r w:rsidRPr="00FF0108">
        <w:rPr>
          <w:rFonts w:cs="Arial"/>
        </w:rPr>
        <w:tab/>
      </w:r>
      <w:r w:rsidRPr="00FF0108">
        <w:rPr>
          <w:rFonts w:cs="Arial"/>
        </w:rPr>
        <w:tab/>
      </w:r>
      <w:r w:rsidRPr="00FF0108">
        <w:rPr>
          <w:rFonts w:cs="Arial"/>
        </w:rPr>
        <w:tab/>
      </w:r>
      <w:r w:rsidRPr="00FF0108">
        <w:rPr>
          <w:rFonts w:cs="Arial"/>
        </w:rPr>
        <w:tab/>
      </w:r>
    </w:p>
    <w:p w:rsidR="00B344C8" w:rsidRPr="00FF0108" w:rsidRDefault="00B344C8" w:rsidP="00B344C8">
      <w:pPr>
        <w:rPr>
          <w:rFonts w:cs="Arial"/>
        </w:rPr>
      </w:pPr>
      <w:r w:rsidRPr="00FF0108">
        <w:rPr>
          <w:rFonts w:cs="Arial"/>
        </w:rPr>
        <w:t>Date</w:t>
      </w:r>
      <w:r>
        <w:rPr>
          <w:rFonts w:cs="Arial"/>
        </w:rPr>
        <w:t xml:space="preserve">: </w:t>
      </w:r>
      <w:r>
        <w:rPr>
          <w:rFonts w:cs="Arial"/>
        </w:rPr>
        <w:tab/>
      </w:r>
      <w:r>
        <w:rPr>
          <w:rFonts w:cs="Arial"/>
        </w:rPr>
        <w:tab/>
      </w:r>
      <w:r>
        <w:rPr>
          <w:rFonts w:cs="Arial"/>
        </w:rPr>
        <w:tab/>
        <w:t>________________________________________________</w:t>
      </w:r>
    </w:p>
    <w:p w:rsidR="00C93DAE" w:rsidRDefault="00C93DAE"/>
    <w:sectPr w:rsidR="00C93DAE" w:rsidSect="008B4CA7">
      <w:footerReference w:type="default" r:id="rId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C8" w:rsidRDefault="00B344C8">
      <w:r>
        <w:separator/>
      </w:r>
    </w:p>
  </w:endnote>
  <w:endnote w:type="continuationSeparator" w:id="0">
    <w:p w:rsidR="00B344C8" w:rsidRDefault="00B3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C8" w:rsidRPr="007F7B68" w:rsidRDefault="00B344C8" w:rsidP="008B4CA7">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AF7FBB">
      <w:rPr>
        <w:rStyle w:val="PageNumber"/>
        <w:noProof/>
        <w:sz w:val="20"/>
        <w:szCs w:val="20"/>
      </w:rPr>
      <w:t>2</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AF7FBB">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B344C8" w:rsidRPr="007F7B68" w:rsidRDefault="00B344C8" w:rsidP="008B4CA7">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C8" w:rsidRDefault="00B344C8">
      <w:r>
        <w:separator/>
      </w:r>
    </w:p>
  </w:footnote>
  <w:footnote w:type="continuationSeparator" w:id="0">
    <w:p w:rsidR="00B344C8" w:rsidRDefault="00B344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099B"/>
    <w:multiLevelType w:val="hybridMultilevel"/>
    <w:tmpl w:val="62E0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883A9F"/>
    <w:multiLevelType w:val="hybridMultilevel"/>
    <w:tmpl w:val="9914F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 w15:restartNumberingAfterBreak="0">
    <w:nsid w:val="22DD1DDF"/>
    <w:multiLevelType w:val="hybridMultilevel"/>
    <w:tmpl w:val="DDE89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23006B"/>
    <w:multiLevelType w:val="hybridMultilevel"/>
    <w:tmpl w:val="66146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C5475F"/>
    <w:multiLevelType w:val="hybridMultilevel"/>
    <w:tmpl w:val="7740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0133B0"/>
    <w:multiLevelType w:val="hybridMultilevel"/>
    <w:tmpl w:val="6CDCB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084DC4"/>
    <w:multiLevelType w:val="hybridMultilevel"/>
    <w:tmpl w:val="1CA89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3" w15:restartNumberingAfterBreak="0">
    <w:nsid w:val="67672A6B"/>
    <w:multiLevelType w:val="hybridMultilevel"/>
    <w:tmpl w:val="0EB8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084DDB"/>
    <w:multiLevelType w:val="hybridMultilevel"/>
    <w:tmpl w:val="100AB464"/>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num w:numId="1">
    <w:abstractNumId w:val="2"/>
  </w:num>
  <w:num w:numId="2">
    <w:abstractNumId w:val="14"/>
  </w:num>
  <w:num w:numId="3">
    <w:abstractNumId w:val="11"/>
  </w:num>
  <w:num w:numId="4">
    <w:abstractNumId w:val="10"/>
  </w:num>
  <w:num w:numId="5">
    <w:abstractNumId w:val="7"/>
  </w:num>
  <w:num w:numId="6">
    <w:abstractNumId w:val="15"/>
  </w:num>
  <w:num w:numId="7">
    <w:abstractNumId w:val="8"/>
  </w:num>
  <w:num w:numId="8">
    <w:abstractNumId w:val="13"/>
  </w:num>
  <w:num w:numId="9">
    <w:abstractNumId w:val="3"/>
  </w:num>
  <w:num w:numId="10">
    <w:abstractNumId w:val="12"/>
  </w:num>
  <w:num w:numId="11">
    <w:abstractNumId w:val="5"/>
  </w:num>
  <w:num w:numId="12">
    <w:abstractNumId w:val="4"/>
  </w:num>
  <w:num w:numId="13">
    <w:abstractNumId w:val="1"/>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97"/>
    <w:rsid w:val="00274CB2"/>
    <w:rsid w:val="00307EF4"/>
    <w:rsid w:val="00757597"/>
    <w:rsid w:val="00784FC2"/>
    <w:rsid w:val="008B4CA7"/>
    <w:rsid w:val="00960F97"/>
    <w:rsid w:val="00AF7FBB"/>
    <w:rsid w:val="00B344C8"/>
    <w:rsid w:val="00C93D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C605D"/>
  <w15:docId w15:val="{1E50A825-7C50-4C1A-9042-D474BE2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A7"/>
    <w:rPr>
      <w:rFonts w:ascii="Calibri" w:eastAsia="Calibri" w:hAnsi="Calibri"/>
      <w:sz w:val="22"/>
      <w:szCs w:val="22"/>
      <w:lang w:val="en-GB" w:eastAsia="en-GB"/>
    </w:rPr>
  </w:style>
  <w:style w:type="paragraph" w:styleId="Heading1">
    <w:name w:val="heading 1"/>
    <w:basedOn w:val="Normal"/>
    <w:next w:val="Normal"/>
    <w:qFormat/>
    <w:rsid w:val="008B4CA7"/>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8B4CA7"/>
    <w:pPr>
      <w:ind w:left="720"/>
    </w:pPr>
  </w:style>
  <w:style w:type="paragraph" w:styleId="BodyTextIndent">
    <w:name w:val="Body Text Indent"/>
    <w:basedOn w:val="Normal"/>
    <w:rsid w:val="008B4CA7"/>
    <w:pPr>
      <w:ind w:left="2880" w:hanging="2880"/>
    </w:pPr>
    <w:rPr>
      <w:rFonts w:ascii="Times New Roman" w:eastAsia="Times New Roman" w:hAnsi="Times New Roman"/>
      <w:sz w:val="24"/>
      <w:szCs w:val="20"/>
      <w:lang w:val="en-AU" w:eastAsia="en-US"/>
    </w:rPr>
  </w:style>
  <w:style w:type="paragraph" w:styleId="BodyText">
    <w:name w:val="Body Text"/>
    <w:basedOn w:val="Normal"/>
    <w:rsid w:val="008B4CA7"/>
    <w:rPr>
      <w:rFonts w:ascii="Times New Roman" w:eastAsia="Times New Roman" w:hAnsi="Times New Roman"/>
      <w:b/>
      <w:bCs/>
      <w:sz w:val="20"/>
      <w:szCs w:val="20"/>
      <w:lang w:val="en-AU" w:eastAsia="en-US"/>
    </w:rPr>
  </w:style>
  <w:style w:type="paragraph" w:styleId="Footer">
    <w:name w:val="footer"/>
    <w:basedOn w:val="Normal"/>
    <w:rsid w:val="008B4CA7"/>
    <w:pPr>
      <w:tabs>
        <w:tab w:val="center" w:pos="4153"/>
        <w:tab w:val="right" w:pos="8306"/>
      </w:tabs>
    </w:pPr>
  </w:style>
  <w:style w:type="character" w:styleId="PageNumber">
    <w:name w:val="page number"/>
    <w:basedOn w:val="DefaultParagraphFont"/>
    <w:rsid w:val="008B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5</cp:revision>
  <dcterms:created xsi:type="dcterms:W3CDTF">2021-08-11T03:46:00Z</dcterms:created>
  <dcterms:modified xsi:type="dcterms:W3CDTF">2026-03-05T03:16:00Z</dcterms:modified>
</cp:coreProperties>
</file>